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96F9" w14:textId="77777777" w:rsidR="007509DF" w:rsidRPr="006F509A" w:rsidRDefault="007509DF" w:rsidP="007509DF">
      <w:pPr>
        <w:rPr>
          <w:rFonts w:asciiTheme="majorHAnsi" w:hAnsiTheme="majorHAnsi" w:cstheme="majorHAnsi"/>
          <w:lang w:val="en-GB"/>
        </w:rPr>
      </w:pPr>
    </w:p>
    <w:p w14:paraId="7907C23E" w14:textId="18905056" w:rsidR="00D06C11" w:rsidRPr="006F509A" w:rsidRDefault="00D06C11" w:rsidP="00D06C11">
      <w:pPr>
        <w:pStyle w:val="Heading1"/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6F509A">
        <w:rPr>
          <w:rFonts w:asciiTheme="majorHAnsi" w:hAnsiTheme="majorHAnsi" w:cstheme="majorHAnsi"/>
          <w:b/>
          <w:bCs/>
          <w:sz w:val="24"/>
          <w:szCs w:val="24"/>
          <w:lang w:val="en-GB"/>
        </w:rPr>
        <w:t>Role Specification</w:t>
      </w:r>
    </w:p>
    <w:p w14:paraId="39B3C028" w14:textId="77777777" w:rsidR="00D06C11" w:rsidRPr="006F509A" w:rsidRDefault="00D06C11" w:rsidP="00D06C11">
      <w:pPr>
        <w:pStyle w:val="Heading2"/>
        <w:rPr>
          <w:rFonts w:asciiTheme="majorHAnsi" w:hAnsiTheme="majorHAnsi" w:cstheme="majorHAnsi"/>
          <w:b/>
          <w:bCs/>
          <w:sz w:val="24"/>
          <w:szCs w:val="24"/>
        </w:rPr>
      </w:pPr>
      <w:r w:rsidRPr="006F509A">
        <w:rPr>
          <w:rFonts w:asciiTheme="majorHAnsi" w:hAnsiTheme="majorHAnsi" w:cstheme="majorHAnsi"/>
          <w:b/>
          <w:bCs/>
          <w:sz w:val="24"/>
          <w:szCs w:val="24"/>
        </w:rPr>
        <w:t>Section 1 – Job Description</w:t>
      </w:r>
    </w:p>
    <w:p w14:paraId="7E3BD952" w14:textId="77777777" w:rsidR="00D06C11" w:rsidRPr="006F509A" w:rsidRDefault="00D06C11" w:rsidP="00D06C11">
      <w:pPr>
        <w:rPr>
          <w:rFonts w:asciiTheme="majorHAnsi" w:hAnsiTheme="majorHAnsi" w:cstheme="majorHAnsi"/>
        </w:rPr>
      </w:pPr>
    </w:p>
    <w:tbl>
      <w:tblPr>
        <w:tblW w:w="991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38"/>
        <w:gridCol w:w="6946"/>
      </w:tblGrid>
      <w:tr w:rsidR="00D06C11" w:rsidRPr="006F509A" w14:paraId="0A944A85" w14:textId="77777777" w:rsidTr="3AD84A3A">
        <w:tc>
          <w:tcPr>
            <w:tcW w:w="534" w:type="dxa"/>
            <w:tcBorders>
              <w:bottom w:val="nil"/>
              <w:right w:val="single" w:sz="4" w:space="0" w:color="auto"/>
            </w:tcBorders>
            <w:shd w:val="clear" w:color="auto" w:fill="002060"/>
          </w:tcPr>
          <w:p w14:paraId="590D1AA5" w14:textId="77777777" w:rsidR="00D06C11" w:rsidRPr="006F509A" w:rsidRDefault="00D06C11" w:rsidP="002545BC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1.1</w:t>
            </w:r>
          </w:p>
        </w:tc>
        <w:tc>
          <w:tcPr>
            <w:tcW w:w="9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accent6"/>
          </w:tcPr>
          <w:p w14:paraId="66C40F85" w14:textId="77777777" w:rsidR="00D06C11" w:rsidRPr="006F509A" w:rsidRDefault="00D06C11" w:rsidP="002545BC">
            <w:pPr>
              <w:pStyle w:val="Heading4"/>
              <w:rPr>
                <w:rFonts w:asciiTheme="majorHAnsi" w:hAnsiTheme="majorHAnsi" w:cstheme="majorHAnsi"/>
                <w:color w:val="FF0000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Job Details</w:t>
            </w:r>
          </w:p>
        </w:tc>
      </w:tr>
      <w:tr w:rsidR="00D06C11" w:rsidRPr="006F509A" w14:paraId="1F5DDD1A" w14:textId="77777777" w:rsidTr="3AD84A3A">
        <w:tblPrEx>
          <w:tblBorders>
            <w:left w:val="none" w:sz="0" w:space="0" w:color="auto"/>
            <w:right w:val="none" w:sz="0" w:space="0" w:color="auto"/>
            <w:insideH w:val="single" w:sz="4" w:space="0" w:color="C0C0C0"/>
          </w:tblBorders>
        </w:tblPrEx>
        <w:trPr>
          <w:trHeight w:val="301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3CC" w:themeFill="accent1" w:themeFillTint="33"/>
          </w:tcPr>
          <w:p w14:paraId="75FB84B0" w14:textId="77777777" w:rsidR="00D06C11" w:rsidRPr="006F509A" w:rsidRDefault="00D06C11" w:rsidP="002545BC">
            <w:pPr>
              <w:pStyle w:val="Heading4"/>
              <w:spacing w:after="0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Job Title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52DE" w14:textId="32C64BE2" w:rsidR="00D06C11" w:rsidRPr="006F509A" w:rsidRDefault="00D37EEE" w:rsidP="002545BC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Operations Supervisor </w:t>
            </w:r>
          </w:p>
        </w:tc>
      </w:tr>
      <w:tr w:rsidR="00D06C11" w:rsidRPr="006F509A" w14:paraId="565BCF4C" w14:textId="77777777" w:rsidTr="3AD84A3A">
        <w:tblPrEx>
          <w:tblBorders>
            <w:left w:val="none" w:sz="0" w:space="0" w:color="auto"/>
            <w:right w:val="none" w:sz="0" w:space="0" w:color="auto"/>
            <w:insideH w:val="single" w:sz="4" w:space="0" w:color="C0C0C0"/>
          </w:tblBorders>
        </w:tblPrEx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3CC" w:themeFill="accent1" w:themeFillTint="33"/>
          </w:tcPr>
          <w:p w14:paraId="6EF7E8BD" w14:textId="77777777" w:rsidR="00D06C11" w:rsidRPr="006F509A" w:rsidRDefault="00D06C11" w:rsidP="00A237B8">
            <w:pPr>
              <w:pStyle w:val="Heading4"/>
              <w:spacing w:after="0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Business Unit/Division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80A3" w14:textId="16D017F8" w:rsidR="00D06C11" w:rsidRPr="006F509A" w:rsidRDefault="00220440" w:rsidP="00A237B8">
            <w:pPr>
              <w:jc w:val="both"/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 xml:space="preserve">Healthcare </w:t>
            </w:r>
          </w:p>
        </w:tc>
      </w:tr>
      <w:tr w:rsidR="00D06C11" w:rsidRPr="006F509A" w14:paraId="5CCF852D" w14:textId="77777777" w:rsidTr="3AD84A3A">
        <w:tblPrEx>
          <w:tblBorders>
            <w:left w:val="none" w:sz="0" w:space="0" w:color="auto"/>
            <w:right w:val="none" w:sz="0" w:space="0" w:color="auto"/>
            <w:insideH w:val="single" w:sz="4" w:space="0" w:color="C0C0C0"/>
          </w:tblBorders>
        </w:tblPrEx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3CC" w:themeFill="accent1" w:themeFillTint="33"/>
          </w:tcPr>
          <w:p w14:paraId="1B2C6789" w14:textId="77777777" w:rsidR="00D06C11" w:rsidRPr="006F509A" w:rsidRDefault="00D06C11" w:rsidP="00A237B8">
            <w:pPr>
              <w:pStyle w:val="Heading4"/>
              <w:spacing w:after="0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Location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ACD8" w14:textId="19AF84ED" w:rsidR="00D06C11" w:rsidRPr="006F509A" w:rsidRDefault="00F27EA3" w:rsidP="3AD84A3A">
            <w:pPr>
              <w:shd w:val="clear" w:color="auto" w:fill="FFFFFF" w:themeFill="accent6"/>
              <w:rPr>
                <w:rFonts w:asciiTheme="majorHAnsi" w:hAnsiTheme="majorHAnsi" w:cstheme="majorHAnsi"/>
                <w:color w:val="000000"/>
                <w:lang w:eastAsia="en-GB"/>
              </w:rPr>
            </w:pPr>
            <w:r w:rsidRPr="006F509A">
              <w:rPr>
                <w:rFonts w:asciiTheme="majorHAnsi" w:hAnsiTheme="majorHAnsi" w:cstheme="majorHAnsi"/>
                <w:color w:val="000000" w:themeColor="text1"/>
                <w:lang w:eastAsia="en-GB"/>
              </w:rPr>
              <w:t>E</w:t>
            </w:r>
            <w:r w:rsidR="00D86984" w:rsidRPr="006F509A">
              <w:rPr>
                <w:rFonts w:asciiTheme="majorHAnsi" w:hAnsiTheme="majorHAnsi" w:cstheme="majorHAnsi"/>
                <w:color w:val="000000" w:themeColor="text1"/>
                <w:lang w:eastAsia="en-GB"/>
              </w:rPr>
              <w:t xml:space="preserve">ast London NHS Foundation </w:t>
            </w:r>
            <w:r w:rsidR="00BF74F3" w:rsidRPr="006F509A">
              <w:rPr>
                <w:rFonts w:asciiTheme="majorHAnsi" w:hAnsiTheme="majorHAnsi" w:cstheme="majorHAnsi"/>
                <w:color w:val="000000" w:themeColor="text1"/>
                <w:lang w:eastAsia="en-GB"/>
              </w:rPr>
              <w:t>Trust (ELFT)</w:t>
            </w:r>
          </w:p>
        </w:tc>
      </w:tr>
      <w:tr w:rsidR="00D06C11" w:rsidRPr="006F509A" w14:paraId="21B5699B" w14:textId="77777777" w:rsidTr="3AD84A3A">
        <w:tblPrEx>
          <w:tblBorders>
            <w:left w:val="none" w:sz="0" w:space="0" w:color="auto"/>
            <w:right w:val="none" w:sz="0" w:space="0" w:color="auto"/>
            <w:insideH w:val="single" w:sz="4" w:space="0" w:color="C0C0C0"/>
          </w:tblBorders>
        </w:tblPrEx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3CC" w:themeFill="accent1" w:themeFillTint="33"/>
          </w:tcPr>
          <w:p w14:paraId="2034FDB8" w14:textId="77777777" w:rsidR="00D06C11" w:rsidRPr="006F509A" w:rsidRDefault="00D06C11" w:rsidP="00A237B8">
            <w:pPr>
              <w:pStyle w:val="Heading4"/>
              <w:spacing w:after="0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Responsible to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44AD" w14:textId="13EDACF6" w:rsidR="00D06C11" w:rsidRPr="006F509A" w:rsidRDefault="00F27EA3" w:rsidP="00A237B8">
            <w:pPr>
              <w:jc w:val="both"/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>Facilities</w:t>
            </w:r>
            <w:r w:rsidR="003D3CB7" w:rsidRPr="006F509A">
              <w:rPr>
                <w:rFonts w:asciiTheme="majorHAnsi" w:hAnsiTheme="majorHAnsi" w:cstheme="majorHAnsi"/>
                <w:lang w:val="en-GB"/>
              </w:rPr>
              <w:t xml:space="preserve"> Manager </w:t>
            </w:r>
          </w:p>
        </w:tc>
      </w:tr>
    </w:tbl>
    <w:p w14:paraId="47A12118" w14:textId="77777777" w:rsidR="00D06C11" w:rsidRPr="006F509A" w:rsidRDefault="00D06C11" w:rsidP="00D06C11">
      <w:pPr>
        <w:jc w:val="both"/>
        <w:rPr>
          <w:rFonts w:asciiTheme="majorHAnsi" w:hAnsiTheme="majorHAnsi" w:cstheme="majorHAnsi"/>
          <w:lang w:val="en-GB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2"/>
        <w:gridCol w:w="29"/>
        <w:gridCol w:w="9072"/>
      </w:tblGrid>
      <w:tr w:rsidR="00D06C11" w:rsidRPr="006F509A" w14:paraId="709A7840" w14:textId="77777777" w:rsidTr="00D917F5">
        <w:tc>
          <w:tcPr>
            <w:tcW w:w="675" w:type="dxa"/>
            <w:shd w:val="clear" w:color="auto" w:fill="002060"/>
          </w:tcPr>
          <w:p w14:paraId="0B7F81FE" w14:textId="77777777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1.2</w:t>
            </w:r>
          </w:p>
        </w:tc>
        <w:tc>
          <w:tcPr>
            <w:tcW w:w="9243" w:type="dxa"/>
            <w:gridSpan w:val="3"/>
            <w:shd w:val="clear" w:color="auto" w:fill="FFF8D2" w:themeFill="accent5" w:themeFillTint="33"/>
          </w:tcPr>
          <w:p w14:paraId="35AAB2CF" w14:textId="79ACAF68" w:rsidR="00D06C11" w:rsidRPr="006F509A" w:rsidRDefault="00D06C11" w:rsidP="00F12772">
            <w:pPr>
              <w:pStyle w:val="Heading4"/>
              <w:tabs>
                <w:tab w:val="left" w:pos="5730"/>
              </w:tabs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Introduction and overall purpose of the role</w:t>
            </w:r>
            <w:r w:rsidR="00F12772" w:rsidRPr="006F509A">
              <w:rPr>
                <w:rFonts w:asciiTheme="majorHAnsi" w:hAnsiTheme="majorHAnsi" w:cstheme="majorHAnsi"/>
                <w:szCs w:val="20"/>
              </w:rPr>
              <w:tab/>
            </w:r>
          </w:p>
        </w:tc>
      </w:tr>
      <w:tr w:rsidR="00D06C11" w:rsidRPr="006F509A" w14:paraId="4CBF4B31" w14:textId="77777777" w:rsidTr="00D917F5">
        <w:tc>
          <w:tcPr>
            <w:tcW w:w="9918" w:type="dxa"/>
            <w:gridSpan w:val="4"/>
          </w:tcPr>
          <w:p w14:paraId="6C8D0947" w14:textId="08C75E58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The Operations Supervisor is responsible for leading and coordinating the </w:t>
            </w:r>
            <w:proofErr w:type="gramStart"/>
            <w:r w:rsidRPr="006F509A">
              <w:rPr>
                <w:rFonts w:asciiTheme="majorHAnsi" w:hAnsiTheme="majorHAnsi" w:cstheme="majorHAnsi"/>
              </w:rPr>
              <w:t>day</w:t>
            </w:r>
            <w:r w:rsidRPr="006F509A">
              <w:rPr>
                <w:rFonts w:asciiTheme="majorHAnsi" w:hAnsiTheme="majorHAnsi" w:cstheme="majorHAnsi"/>
              </w:rPr>
              <w:t xml:space="preserve"> </w:t>
            </w:r>
            <w:r w:rsidRPr="006F509A">
              <w:rPr>
                <w:rFonts w:asciiTheme="majorHAnsi" w:hAnsiTheme="majorHAnsi" w:cstheme="majorHAnsi"/>
              </w:rPr>
              <w:t>to</w:t>
            </w:r>
            <w:r w:rsidRPr="006F509A">
              <w:rPr>
                <w:rFonts w:asciiTheme="majorHAnsi" w:hAnsiTheme="majorHAnsi" w:cstheme="majorHAnsi"/>
              </w:rPr>
              <w:t xml:space="preserve"> </w:t>
            </w:r>
            <w:r w:rsidRPr="006F509A">
              <w:rPr>
                <w:rFonts w:asciiTheme="majorHAnsi" w:hAnsiTheme="majorHAnsi" w:cstheme="majorHAnsi"/>
              </w:rPr>
              <w:t>day</w:t>
            </w:r>
            <w:proofErr w:type="gramEnd"/>
            <w:r w:rsidRPr="006F509A">
              <w:rPr>
                <w:rFonts w:asciiTheme="majorHAnsi" w:hAnsiTheme="majorHAnsi" w:cstheme="majorHAnsi"/>
              </w:rPr>
              <w:t xml:space="preserve"> delivery of Soft FM services within inpatient units, including domestic services, portering, and catering oversight.</w:t>
            </w:r>
          </w:p>
          <w:p w14:paraId="25FCA82E" w14:textId="77777777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The role requires confident operational decision</w:t>
            </w:r>
            <w:r w:rsidRPr="006F509A">
              <w:rPr>
                <w:rFonts w:asciiTheme="majorHAnsi" w:hAnsiTheme="majorHAnsi" w:cstheme="majorHAnsi"/>
              </w:rPr>
              <w:t xml:space="preserve"> </w:t>
            </w:r>
            <w:r w:rsidRPr="006F509A">
              <w:rPr>
                <w:rFonts w:asciiTheme="majorHAnsi" w:hAnsiTheme="majorHAnsi" w:cstheme="majorHAnsi"/>
              </w:rPr>
              <w:t>making within delegated authority, ensuring service standards are maintained, staffing is effectively managed, and contractual requirements are consistently met within a secure healthcare environment.</w:t>
            </w:r>
            <w:r w:rsidRPr="006F509A">
              <w:rPr>
                <w:rFonts w:asciiTheme="majorHAnsi" w:hAnsiTheme="majorHAnsi" w:cstheme="majorHAnsi"/>
              </w:rPr>
              <w:t xml:space="preserve"> </w:t>
            </w:r>
            <w:r w:rsidRPr="006F509A">
              <w:rPr>
                <w:rFonts w:asciiTheme="majorHAnsi" w:hAnsiTheme="majorHAnsi" w:cstheme="majorHAnsi"/>
              </w:rPr>
              <w:t>Secure inpatient healthcare setting requiring professionalism, discretion, and sensitivity to clinical operations.</w:t>
            </w:r>
          </w:p>
          <w:p w14:paraId="03E3ECD7" w14:textId="77777777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The post holder plays a key role in maintaining service stability, supporting frontline teams, and ensuring operational issues are identified and escalated appropriately.</w:t>
            </w:r>
          </w:p>
          <w:p w14:paraId="492FE05E" w14:textId="42FCC229" w:rsidR="005005FA" w:rsidRPr="006F509A" w:rsidRDefault="005005FA" w:rsidP="00D06C11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D06C11" w:rsidRPr="006F509A" w14:paraId="4F9D8FA2" w14:textId="77777777" w:rsidTr="00D917F5">
        <w:tblPrEx>
          <w:tblBorders>
            <w:insideH w:val="single" w:sz="4" w:space="0" w:color="C0C0C0"/>
          </w:tblBorders>
        </w:tblPrEx>
        <w:tc>
          <w:tcPr>
            <w:tcW w:w="675" w:type="dxa"/>
            <w:shd w:val="clear" w:color="auto" w:fill="002060"/>
          </w:tcPr>
          <w:p w14:paraId="6340AA84" w14:textId="77777777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1.3</w:t>
            </w:r>
          </w:p>
        </w:tc>
        <w:tc>
          <w:tcPr>
            <w:tcW w:w="9243" w:type="dxa"/>
            <w:gridSpan w:val="3"/>
            <w:tcBorders>
              <w:bottom w:val="single" w:sz="4" w:space="0" w:color="C0C0C0"/>
            </w:tcBorders>
            <w:shd w:val="clear" w:color="auto" w:fill="FFF8D2" w:themeFill="accent5" w:themeFillTint="33"/>
          </w:tcPr>
          <w:p w14:paraId="42DA6691" w14:textId="38DC420A" w:rsidR="00D06C11" w:rsidRPr="006F509A" w:rsidRDefault="00D06C11" w:rsidP="00F12772">
            <w:pPr>
              <w:pStyle w:val="Heading4"/>
              <w:tabs>
                <w:tab w:val="left" w:pos="6670"/>
              </w:tabs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Main Duties &amp; Responsibilities of the Role</w:t>
            </w:r>
            <w:r w:rsidR="00F12772" w:rsidRPr="006F509A">
              <w:rPr>
                <w:rFonts w:asciiTheme="majorHAnsi" w:hAnsiTheme="majorHAnsi" w:cstheme="majorHAnsi"/>
                <w:szCs w:val="20"/>
              </w:rPr>
              <w:tab/>
            </w:r>
          </w:p>
        </w:tc>
      </w:tr>
      <w:tr w:rsidR="00D90084" w:rsidRPr="006F509A" w14:paraId="25098684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21E3CB03" w14:textId="0AEC28B3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3AF00556" w14:textId="77291C59" w:rsidR="00D90084" w:rsidRPr="006F509A" w:rsidRDefault="00D37EEE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Lead and coordinate daily Soft FM service delivery across inpatient wards and departments.</w:t>
            </w:r>
          </w:p>
        </w:tc>
      </w:tr>
      <w:tr w:rsidR="00D90084" w:rsidRPr="006F509A" w14:paraId="027984E6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5090C588" w14:textId="77777777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5CF6C893" w14:textId="10735CC5" w:rsidR="00D90084" w:rsidRPr="006F509A" w:rsidRDefault="00D37EEE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Ensure services are delivered in line with contractual standards and Trust requirements</w:t>
            </w:r>
            <w:r w:rsidRPr="006F509A">
              <w:rPr>
                <w:rFonts w:asciiTheme="majorHAnsi" w:hAnsiTheme="majorHAnsi" w:cstheme="majorHAnsi"/>
              </w:rPr>
              <w:t>.</w:t>
            </w:r>
          </w:p>
        </w:tc>
      </w:tr>
      <w:tr w:rsidR="00D90084" w:rsidRPr="006F509A" w14:paraId="4EEB704E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48ECE957" w14:textId="77777777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43C09A47" w14:textId="7CEC4DD8" w:rsidR="00D90084" w:rsidRPr="006F509A" w:rsidRDefault="00D37EEE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Monitor operational performance and address service gaps promptly</w:t>
            </w:r>
            <w:r w:rsidRPr="006F509A">
              <w:rPr>
                <w:rFonts w:asciiTheme="majorHAnsi" w:hAnsiTheme="majorHAnsi" w:cstheme="majorHAnsi"/>
              </w:rPr>
              <w:t>.</w:t>
            </w:r>
          </w:p>
        </w:tc>
      </w:tr>
      <w:tr w:rsidR="00D90084" w:rsidRPr="006F509A" w14:paraId="7D2D195F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384AEE03" w14:textId="77777777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2D99B7CE" w14:textId="4F02F85D" w:rsidR="00D90084" w:rsidRPr="006F509A" w:rsidRDefault="00D37EEE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Act as the first point of operational decision</w:t>
            </w:r>
            <w:r w:rsidRPr="006F509A">
              <w:rPr>
                <w:rFonts w:asciiTheme="majorHAnsi" w:hAnsiTheme="majorHAnsi" w:cstheme="majorHAnsi"/>
              </w:rPr>
              <w:t xml:space="preserve"> </w:t>
            </w:r>
            <w:r w:rsidRPr="006F509A">
              <w:rPr>
                <w:rFonts w:asciiTheme="majorHAnsi" w:hAnsiTheme="majorHAnsi" w:cstheme="majorHAnsi"/>
              </w:rPr>
              <w:t>making and escalation on site.</w:t>
            </w:r>
          </w:p>
        </w:tc>
      </w:tr>
      <w:tr w:rsidR="00D90084" w:rsidRPr="006F509A" w14:paraId="3DD46C35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46664EAE" w14:textId="77777777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5DE5394F" w14:textId="472DDD19" w:rsidR="00D90084" w:rsidRPr="006F509A" w:rsidRDefault="00D37EEE" w:rsidP="00D90084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Support service continuity during periods of management absence</w:t>
            </w:r>
            <w:r w:rsidRPr="006F509A">
              <w:rPr>
                <w:rFonts w:asciiTheme="majorHAnsi" w:hAnsiTheme="majorHAnsi" w:cstheme="majorHAnsi"/>
              </w:rPr>
              <w:t>.</w:t>
            </w:r>
          </w:p>
        </w:tc>
      </w:tr>
      <w:tr w:rsidR="00D90084" w:rsidRPr="006F509A" w14:paraId="61048002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0831CB98" w14:textId="77777777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795C3259" w14:textId="0949C269" w:rsidR="00D90084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Provide leadership, direction, and support to frontline staff.</w:t>
            </w:r>
          </w:p>
        </w:tc>
      </w:tr>
      <w:tr w:rsidR="00D90084" w:rsidRPr="006F509A" w14:paraId="058394DC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04AFBA5A" w14:textId="77777777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648CB834" w14:textId="16A3DD1A" w:rsidR="00D90084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Promote professional standards of conduct, performance, and customer service.</w:t>
            </w:r>
          </w:p>
        </w:tc>
      </w:tr>
      <w:tr w:rsidR="00826FAC" w:rsidRPr="006F509A" w14:paraId="4AAAEF11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4A7D0999" w14:textId="77777777" w:rsidR="00826FAC" w:rsidRPr="006F509A" w:rsidRDefault="00826FAC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39E61470" w14:textId="3E7F4390" w:rsidR="00826FAC" w:rsidRPr="006F509A" w:rsidRDefault="00D37EEE" w:rsidP="00BE5C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Support recruitment, onboarding, and ongoing development of staff</w:t>
            </w:r>
            <w:r w:rsidRPr="006F509A">
              <w:rPr>
                <w:rFonts w:asciiTheme="majorHAnsi" w:hAnsiTheme="majorHAnsi" w:cstheme="majorHAnsi"/>
              </w:rPr>
              <w:t>.</w:t>
            </w:r>
          </w:p>
        </w:tc>
      </w:tr>
      <w:tr w:rsidR="00D37EEE" w:rsidRPr="006F509A" w14:paraId="4CC61617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009408D5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4A237180" w14:textId="60478AE1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Manage attendance processes, including return</w:t>
            </w:r>
            <w:r w:rsidR="001470CF" w:rsidRPr="006F509A">
              <w:rPr>
                <w:rFonts w:asciiTheme="majorHAnsi" w:hAnsiTheme="majorHAnsi" w:cstheme="majorHAnsi"/>
              </w:rPr>
              <w:t xml:space="preserve"> </w:t>
            </w:r>
            <w:r w:rsidRPr="006F509A">
              <w:rPr>
                <w:rFonts w:asciiTheme="majorHAnsi" w:hAnsiTheme="majorHAnsi" w:cstheme="majorHAnsi"/>
              </w:rPr>
              <w:t>to</w:t>
            </w:r>
            <w:r w:rsidR="001470CF" w:rsidRPr="006F509A">
              <w:rPr>
                <w:rFonts w:asciiTheme="majorHAnsi" w:hAnsiTheme="majorHAnsi" w:cstheme="majorHAnsi"/>
              </w:rPr>
              <w:t xml:space="preserve"> </w:t>
            </w:r>
            <w:r w:rsidRPr="006F509A">
              <w:rPr>
                <w:rFonts w:asciiTheme="majorHAnsi" w:hAnsiTheme="majorHAnsi" w:cstheme="majorHAnsi"/>
              </w:rPr>
              <w:t>work discussions and absence monitoring.</w:t>
            </w:r>
          </w:p>
        </w:tc>
      </w:tr>
      <w:tr w:rsidR="00D37EEE" w:rsidRPr="006F509A" w14:paraId="4D8EBC33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512B4DEC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05594A94" w14:textId="288CAD7B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Address performance concerns in line with company procedures, escalating where required.</w:t>
            </w:r>
          </w:p>
        </w:tc>
      </w:tr>
      <w:tr w:rsidR="00D37EEE" w:rsidRPr="006F509A" w14:paraId="4EF42CCE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7F800CC2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6E766456" w14:textId="54587A00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Ensure all mandatory and role</w:t>
            </w:r>
            <w:r w:rsidR="001470CF" w:rsidRPr="006F509A">
              <w:rPr>
                <w:rFonts w:asciiTheme="majorHAnsi" w:hAnsiTheme="majorHAnsi" w:cstheme="majorHAnsi"/>
              </w:rPr>
              <w:t xml:space="preserve"> </w:t>
            </w:r>
            <w:r w:rsidRPr="006F509A">
              <w:rPr>
                <w:rFonts w:asciiTheme="majorHAnsi" w:hAnsiTheme="majorHAnsi" w:cstheme="majorHAnsi"/>
              </w:rPr>
              <w:t>specific training is completed.</w:t>
            </w:r>
          </w:p>
        </w:tc>
      </w:tr>
      <w:tr w:rsidR="00D37EEE" w:rsidRPr="006F509A" w14:paraId="2C42D83E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5B0B452E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5A69EA00" w14:textId="48977CCA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Ensure services operate in line with Health &amp; Safety, infection prevention, and regulatory standards.</w:t>
            </w:r>
          </w:p>
        </w:tc>
      </w:tr>
      <w:tr w:rsidR="00D37EEE" w:rsidRPr="006F509A" w14:paraId="31A17AD8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3D094853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28286B1A" w14:textId="769B2779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Conduct routine checks and audits to monitor service quality.</w:t>
            </w:r>
          </w:p>
        </w:tc>
      </w:tr>
      <w:tr w:rsidR="00D37EEE" w:rsidRPr="006F509A" w14:paraId="1983ED3D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62577935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50D1BE72" w14:textId="394641D9" w:rsidR="00D37EEE" w:rsidRPr="006F509A" w:rsidRDefault="00D37EEE" w:rsidP="00D37EEE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Support investigations into complaints or incidents and ensure timely reporting.</w:t>
            </w:r>
          </w:p>
        </w:tc>
      </w:tr>
      <w:tr w:rsidR="00D37EEE" w:rsidRPr="006F509A" w14:paraId="729862FE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6F007019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7ED954D5" w14:textId="5758E318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Promote continuous improvement through effective use of service data and feedback.</w:t>
            </w:r>
          </w:p>
        </w:tc>
      </w:tr>
      <w:tr w:rsidR="00D37EEE" w:rsidRPr="006F509A" w14:paraId="3F57D894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422EE715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1C63E513" w14:textId="7AA5B7DD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Coordinate staffing levels and allocations to ensure safe and effective service delivery.</w:t>
            </w:r>
          </w:p>
        </w:tc>
      </w:tr>
      <w:tr w:rsidR="00D37EEE" w:rsidRPr="006F509A" w14:paraId="63C3DAF6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4AEEFAA7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4D12C2B1" w14:textId="428B845C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Ensure workforce management systems are used accurately to support correct pay and staffing records.</w:t>
            </w:r>
          </w:p>
        </w:tc>
      </w:tr>
      <w:tr w:rsidR="00D37EEE" w:rsidRPr="006F509A" w14:paraId="3F84D6B3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6B505DC5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052A36CC" w14:textId="7D6186A0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Escalate staffing risks or operational pressures in a timely manner.</w:t>
            </w:r>
          </w:p>
        </w:tc>
      </w:tr>
      <w:tr w:rsidR="00D37EEE" w:rsidRPr="006F509A" w14:paraId="61AF187E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7999FC7F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237885BB" w14:textId="4DEC5E80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Provide supervisory oversight of catering services within inpatient areas.</w:t>
            </w:r>
          </w:p>
        </w:tc>
      </w:tr>
      <w:tr w:rsidR="00D37EEE" w:rsidRPr="006F509A" w14:paraId="52A9A9FD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47E69EAD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75622EC8" w14:textId="7FF241D1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Ensure hygiene and service standards are maintained.</w:t>
            </w:r>
          </w:p>
        </w:tc>
      </w:tr>
      <w:tr w:rsidR="00D37EEE" w:rsidRPr="006F509A" w14:paraId="401F805B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0F9919C8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7F7ED788" w14:textId="0BD3EFA8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Liaise with relevant teams to resolve operational issues where required.</w:t>
            </w:r>
          </w:p>
        </w:tc>
      </w:tr>
      <w:tr w:rsidR="00D37EEE" w:rsidRPr="006F509A" w14:paraId="7B5B6E54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7BEDDC19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6F21B64C" w14:textId="0FB38382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Maintain effective working relationships with Trust colleagues and internal stakeholders.</w:t>
            </w:r>
          </w:p>
        </w:tc>
      </w:tr>
      <w:tr w:rsidR="00D37EEE" w:rsidRPr="006F509A" w14:paraId="01DCE9FA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7E5008C5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5F6D5EDB" w14:textId="74C8D6C8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Attend meetings as required and contribute constructively to service development.</w:t>
            </w:r>
          </w:p>
        </w:tc>
      </w:tr>
      <w:tr w:rsidR="00D37EEE" w:rsidRPr="006F509A" w14:paraId="17217512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1B6E9EFD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7DD608ED" w14:textId="57E4BE93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Communicate operational updates and risks clearly to the Facilities Manager.</w:t>
            </w:r>
          </w:p>
        </w:tc>
      </w:tr>
      <w:tr w:rsidR="00D37EEE" w:rsidRPr="006F509A" w14:paraId="5573B587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55F02D48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7A060ED3" w14:textId="1CABBDE7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Maintain personal and professional development to meet the changing demands of the role.</w:t>
            </w:r>
          </w:p>
        </w:tc>
      </w:tr>
      <w:tr w:rsidR="00D37EEE" w:rsidRPr="006F509A" w14:paraId="03957915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65E13FC3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0D57FD1A" w14:textId="48E0566E" w:rsidR="00D37EEE" w:rsidRPr="006F509A" w:rsidRDefault="00D37EEE" w:rsidP="00D37EEE">
            <w:pPr>
              <w:rPr>
                <w:rFonts w:asciiTheme="majorHAnsi" w:hAnsiTheme="majorHAnsi" w:cstheme="majorHAnsi"/>
                <w:kern w:val="0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Support a positive team culture aligned with company</w:t>
            </w:r>
            <w:r w:rsidR="001470CF" w:rsidRPr="006F509A">
              <w:rPr>
                <w:rFonts w:asciiTheme="majorHAnsi" w:hAnsiTheme="majorHAnsi" w:cstheme="majorHAnsi"/>
              </w:rPr>
              <w:t xml:space="preserve"> TRUST</w:t>
            </w:r>
            <w:r w:rsidRPr="006F509A">
              <w:rPr>
                <w:rFonts w:asciiTheme="majorHAnsi" w:hAnsiTheme="majorHAnsi" w:cstheme="majorHAnsi"/>
              </w:rPr>
              <w:t xml:space="preserve"> values.</w:t>
            </w:r>
          </w:p>
        </w:tc>
      </w:tr>
      <w:tr w:rsidR="00D37EEE" w:rsidRPr="006F509A" w14:paraId="3048D3FE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0EE6F5C2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4D6ED75C" w14:textId="54398944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Carry out any other reasonable duties required to meet business needs.</w:t>
            </w:r>
          </w:p>
        </w:tc>
      </w:tr>
      <w:tr w:rsidR="00D37EEE" w:rsidRPr="006F509A" w14:paraId="4653092F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27D83264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2C11EA37" w14:textId="13C33358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Promote and maintain a positive safety culture.</w:t>
            </w:r>
          </w:p>
        </w:tc>
      </w:tr>
      <w:tr w:rsidR="00D37EEE" w:rsidRPr="006F509A" w14:paraId="27339B0C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right w:val="single" w:sz="4" w:space="0" w:color="C0C0C0"/>
            </w:tcBorders>
          </w:tcPr>
          <w:p w14:paraId="33E895D1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</w:tcBorders>
          </w:tcPr>
          <w:p w14:paraId="7CC83203" w14:textId="429574DC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Ensure work activities are appropriately supervised and conducted safely.</w:t>
            </w:r>
          </w:p>
        </w:tc>
      </w:tr>
      <w:tr w:rsidR="00D37EEE" w:rsidRPr="006F509A" w14:paraId="09DCA496" w14:textId="77777777" w:rsidTr="001470CF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bottom w:val="single" w:sz="4" w:space="0" w:color="C0C0C0"/>
              <w:right w:val="single" w:sz="4" w:space="0" w:color="C0C0C0"/>
            </w:tcBorders>
          </w:tcPr>
          <w:p w14:paraId="5572F9C6" w14:textId="77777777" w:rsidR="00D37EEE" w:rsidRPr="006F509A" w:rsidRDefault="00D37EEE" w:rsidP="00D37EE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  <w:bottom w:val="single" w:sz="4" w:space="0" w:color="C0C0C0"/>
            </w:tcBorders>
          </w:tcPr>
          <w:p w14:paraId="36E4FD78" w14:textId="7AB0F71B" w:rsidR="00D37EEE" w:rsidRPr="006F509A" w:rsidRDefault="00D37EEE" w:rsidP="00D37EEE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Maintain personal competence in Health &amp; Safety standards.</w:t>
            </w:r>
          </w:p>
        </w:tc>
      </w:tr>
      <w:tr w:rsidR="00E86571" w:rsidRPr="006F509A" w14:paraId="2C40F4DA" w14:textId="77777777" w:rsidTr="001470CF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bottom w:val="single" w:sz="4" w:space="0" w:color="C0C0C0"/>
              <w:right w:val="single" w:sz="4" w:space="0" w:color="C0C0C0"/>
            </w:tcBorders>
          </w:tcPr>
          <w:p w14:paraId="11340DE8" w14:textId="77777777" w:rsidR="00E86571" w:rsidRPr="006F509A" w:rsidRDefault="00E86571" w:rsidP="00E86571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left w:val="single" w:sz="4" w:space="0" w:color="C0C0C0"/>
              <w:bottom w:val="single" w:sz="4" w:space="0" w:color="C0C0C0"/>
            </w:tcBorders>
          </w:tcPr>
          <w:p w14:paraId="150642E5" w14:textId="6D357FF8" w:rsidR="00E86571" w:rsidRPr="006F509A" w:rsidRDefault="001470CF" w:rsidP="00E86571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Any other reasonable duties as requested by management</w:t>
            </w:r>
          </w:p>
        </w:tc>
      </w:tr>
      <w:tr w:rsidR="001470CF" w:rsidRPr="006F509A" w14:paraId="422A57A5" w14:textId="77777777" w:rsidTr="001470CF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675" w:type="dxa"/>
            <w:tcBorders>
              <w:top w:val="single" w:sz="4" w:space="0" w:color="C0C0C0"/>
              <w:left w:val="nil"/>
              <w:bottom w:val="nil"/>
              <w:right w:val="nil"/>
            </w:tcBorders>
          </w:tcPr>
          <w:p w14:paraId="62A6D710" w14:textId="77777777" w:rsidR="001470CF" w:rsidRPr="006F509A" w:rsidRDefault="001470CF" w:rsidP="001470CF">
            <w:pPr>
              <w:pStyle w:val="ListParagraph"/>
              <w:numPr>
                <w:ilvl w:val="0"/>
                <w:numId w:val="0"/>
              </w:numPr>
              <w:ind w:left="720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243" w:type="dxa"/>
            <w:gridSpan w:val="3"/>
            <w:tcBorders>
              <w:top w:val="single" w:sz="4" w:space="0" w:color="C0C0C0"/>
              <w:left w:val="nil"/>
              <w:bottom w:val="nil"/>
              <w:right w:val="nil"/>
            </w:tcBorders>
          </w:tcPr>
          <w:p w14:paraId="35957806" w14:textId="77777777" w:rsidR="001470CF" w:rsidRPr="006F509A" w:rsidRDefault="001470CF" w:rsidP="00E86571">
            <w:pPr>
              <w:rPr>
                <w:rFonts w:asciiTheme="majorHAnsi" w:hAnsiTheme="majorHAnsi" w:cstheme="majorHAnsi"/>
              </w:rPr>
            </w:pPr>
          </w:p>
        </w:tc>
      </w:tr>
      <w:tr w:rsidR="00D06C11" w:rsidRPr="006F509A" w14:paraId="0F922D6C" w14:textId="77777777" w:rsidTr="001470CF">
        <w:tblPrEx>
          <w:tblBorders>
            <w:insideH w:val="single" w:sz="4" w:space="0" w:color="C0C0C0"/>
          </w:tblBorders>
        </w:tblPrEx>
        <w:trPr>
          <w:trHeight w:val="303"/>
        </w:trPr>
        <w:tc>
          <w:tcPr>
            <w:tcW w:w="817" w:type="dxa"/>
            <w:gridSpan w:val="2"/>
            <w:tcBorders>
              <w:top w:val="nil"/>
              <w:right w:val="single" w:sz="4" w:space="0" w:color="C0C0C0"/>
            </w:tcBorders>
            <w:shd w:val="clear" w:color="auto" w:fill="002060"/>
          </w:tcPr>
          <w:p w14:paraId="77EA211A" w14:textId="77777777" w:rsidR="00D06C11" w:rsidRPr="006F509A" w:rsidRDefault="00D06C11" w:rsidP="00F501C1">
            <w:pPr>
              <w:rPr>
                <w:rFonts w:asciiTheme="majorHAnsi" w:hAnsiTheme="majorHAnsi" w:cstheme="majorHAnsi"/>
                <w:color w:val="FFFFFF"/>
                <w:lang w:val="en-GB"/>
              </w:rPr>
            </w:pPr>
            <w:r w:rsidRPr="006F509A">
              <w:rPr>
                <w:rFonts w:asciiTheme="majorHAnsi" w:hAnsiTheme="majorHAnsi" w:cstheme="majorHAnsi"/>
                <w:color w:val="FFFFFF"/>
                <w:lang w:val="en-GB"/>
              </w:rPr>
              <w:lastRenderedPageBreak/>
              <w:t>1.5</w:t>
            </w:r>
          </w:p>
        </w:tc>
        <w:tc>
          <w:tcPr>
            <w:tcW w:w="9101" w:type="dxa"/>
            <w:gridSpan w:val="2"/>
            <w:tcBorders>
              <w:top w:val="nil"/>
              <w:left w:val="single" w:sz="4" w:space="0" w:color="C0C0C0"/>
            </w:tcBorders>
            <w:shd w:val="clear" w:color="auto" w:fill="FFF8D2" w:themeFill="accent5" w:themeFillTint="33"/>
          </w:tcPr>
          <w:p w14:paraId="6C04CF50" w14:textId="1412B0E7" w:rsidR="00D06C11" w:rsidRPr="006F509A" w:rsidRDefault="00D06C11" w:rsidP="008C3B20">
            <w:pPr>
              <w:pStyle w:val="Heading4"/>
              <w:tabs>
                <w:tab w:val="center" w:pos="4442"/>
              </w:tabs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Health &amp; Safety accountabilities</w:t>
            </w:r>
            <w:r w:rsidR="008C3B20" w:rsidRPr="006F509A">
              <w:rPr>
                <w:rFonts w:asciiTheme="majorHAnsi" w:hAnsiTheme="majorHAnsi" w:cstheme="majorHAnsi"/>
                <w:szCs w:val="20"/>
              </w:rPr>
              <w:tab/>
            </w:r>
          </w:p>
        </w:tc>
      </w:tr>
      <w:tr w:rsidR="00D90084" w:rsidRPr="006F509A" w14:paraId="42BBCF1D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17" w:type="dxa"/>
            <w:gridSpan w:val="2"/>
            <w:tcBorders>
              <w:right w:val="single" w:sz="4" w:space="0" w:color="C0C0C0"/>
            </w:tcBorders>
          </w:tcPr>
          <w:p w14:paraId="75E5375C" w14:textId="6B28B9EB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101" w:type="dxa"/>
            <w:gridSpan w:val="2"/>
            <w:tcBorders>
              <w:left w:val="single" w:sz="4" w:space="0" w:color="C0C0C0"/>
            </w:tcBorders>
          </w:tcPr>
          <w:p w14:paraId="7589CE49" w14:textId="77777777" w:rsidR="00D90084" w:rsidRPr="006F509A" w:rsidRDefault="00D90084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Communicate regularly with colleagues through formal and informal channels on safety matters to ensure that there is a free flow of ideas and that morale remains high.</w:t>
            </w:r>
          </w:p>
        </w:tc>
      </w:tr>
      <w:tr w:rsidR="00D90084" w:rsidRPr="006F509A" w14:paraId="2D3D25D1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17" w:type="dxa"/>
            <w:gridSpan w:val="2"/>
            <w:tcBorders>
              <w:right w:val="single" w:sz="4" w:space="0" w:color="C0C0C0"/>
            </w:tcBorders>
          </w:tcPr>
          <w:p w14:paraId="3A056A78" w14:textId="14714EAE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101" w:type="dxa"/>
            <w:gridSpan w:val="2"/>
            <w:tcBorders>
              <w:left w:val="single" w:sz="4" w:space="0" w:color="C0C0C0"/>
            </w:tcBorders>
          </w:tcPr>
          <w:p w14:paraId="7CD25CC0" w14:textId="77777777" w:rsidR="00D90084" w:rsidRPr="006F509A" w:rsidRDefault="00D90084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Ensure that the OCS safety image is reflected positively through your actions and those of your colleagues.</w:t>
            </w:r>
          </w:p>
        </w:tc>
      </w:tr>
      <w:tr w:rsidR="00D90084" w:rsidRPr="006F509A" w14:paraId="7B7D7E68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17" w:type="dxa"/>
            <w:gridSpan w:val="2"/>
            <w:tcBorders>
              <w:right w:val="single" w:sz="4" w:space="0" w:color="C0C0C0"/>
            </w:tcBorders>
          </w:tcPr>
          <w:p w14:paraId="1DE08457" w14:textId="59E428AD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101" w:type="dxa"/>
            <w:gridSpan w:val="2"/>
            <w:tcBorders>
              <w:left w:val="single" w:sz="4" w:space="0" w:color="C0C0C0"/>
            </w:tcBorders>
          </w:tcPr>
          <w:p w14:paraId="4941C709" w14:textId="77777777" w:rsidR="00D90084" w:rsidRPr="006F509A" w:rsidRDefault="00D90084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Ensure that personal H&amp;S competence and skill level is maintained i.e. attended Managing Safety programme and other Company safety events.</w:t>
            </w:r>
          </w:p>
        </w:tc>
      </w:tr>
      <w:tr w:rsidR="00D90084" w:rsidRPr="006F509A" w14:paraId="187192B4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17" w:type="dxa"/>
            <w:gridSpan w:val="2"/>
            <w:tcBorders>
              <w:right w:val="single" w:sz="4" w:space="0" w:color="C0C0C0"/>
            </w:tcBorders>
          </w:tcPr>
          <w:p w14:paraId="18674954" w14:textId="20F948EB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101" w:type="dxa"/>
            <w:gridSpan w:val="2"/>
            <w:tcBorders>
              <w:left w:val="single" w:sz="4" w:space="0" w:color="C0C0C0"/>
            </w:tcBorders>
          </w:tcPr>
          <w:p w14:paraId="4D74E492" w14:textId="77777777" w:rsidR="00D90084" w:rsidRPr="006F509A" w:rsidRDefault="00D90084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Take responsibility for ensuring that plant and equipment is maintained and fit for purpose.</w:t>
            </w:r>
          </w:p>
        </w:tc>
      </w:tr>
      <w:tr w:rsidR="00D90084" w:rsidRPr="006F509A" w14:paraId="7FABC855" w14:textId="77777777" w:rsidTr="00D917F5">
        <w:tblPrEx>
          <w:tblBorders>
            <w:insideH w:val="single" w:sz="4" w:space="0" w:color="C0C0C0"/>
          </w:tblBorders>
        </w:tblPrEx>
        <w:trPr>
          <w:cantSplit/>
          <w:trHeight w:val="225"/>
        </w:trPr>
        <w:tc>
          <w:tcPr>
            <w:tcW w:w="817" w:type="dxa"/>
            <w:gridSpan w:val="2"/>
            <w:tcBorders>
              <w:right w:val="single" w:sz="4" w:space="0" w:color="C0C0C0"/>
            </w:tcBorders>
          </w:tcPr>
          <w:p w14:paraId="5815B8D0" w14:textId="166F3192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101" w:type="dxa"/>
            <w:gridSpan w:val="2"/>
            <w:tcBorders>
              <w:left w:val="single" w:sz="4" w:space="0" w:color="C0C0C0"/>
            </w:tcBorders>
          </w:tcPr>
          <w:p w14:paraId="545FF0F5" w14:textId="77777777" w:rsidR="00D90084" w:rsidRPr="006F509A" w:rsidRDefault="00D90084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Ensure that work activities are properly managed and supervised.</w:t>
            </w:r>
          </w:p>
        </w:tc>
      </w:tr>
      <w:tr w:rsidR="00D06C11" w:rsidRPr="006F509A" w14:paraId="30877B98" w14:textId="77777777" w:rsidTr="00D917F5">
        <w:tblPrEx>
          <w:tblBorders>
            <w:insideH w:val="single" w:sz="4" w:space="0" w:color="C0C0C0"/>
          </w:tblBorders>
        </w:tblPrEx>
        <w:tc>
          <w:tcPr>
            <w:tcW w:w="846" w:type="dxa"/>
            <w:gridSpan w:val="3"/>
            <w:shd w:val="clear" w:color="auto" w:fill="002060"/>
          </w:tcPr>
          <w:p w14:paraId="0DB7CBB0" w14:textId="77777777" w:rsidR="00D06C11" w:rsidRPr="006F509A" w:rsidRDefault="00D06C11" w:rsidP="00F501C1">
            <w:pPr>
              <w:jc w:val="both"/>
              <w:rPr>
                <w:rFonts w:asciiTheme="majorHAnsi" w:hAnsiTheme="majorHAnsi" w:cstheme="majorHAnsi"/>
                <w:color w:val="FFFFFF"/>
                <w:lang w:val="en-GB"/>
              </w:rPr>
            </w:pPr>
            <w:r w:rsidRPr="006F509A">
              <w:rPr>
                <w:rFonts w:asciiTheme="majorHAnsi" w:hAnsiTheme="majorHAnsi" w:cstheme="majorHAnsi"/>
                <w:color w:val="FFFFFF"/>
                <w:lang w:val="en-GB"/>
              </w:rPr>
              <w:t>1.6</w:t>
            </w:r>
          </w:p>
        </w:tc>
        <w:tc>
          <w:tcPr>
            <w:tcW w:w="9072" w:type="dxa"/>
            <w:tcBorders>
              <w:bottom w:val="single" w:sz="4" w:space="0" w:color="C0C0C0"/>
            </w:tcBorders>
            <w:shd w:val="clear" w:color="auto" w:fill="FFF8D2" w:themeFill="accent5" w:themeFillTint="33"/>
          </w:tcPr>
          <w:p w14:paraId="5F0DD3E9" w14:textId="2C1953D4" w:rsidR="00D06C11" w:rsidRPr="006F509A" w:rsidRDefault="00D06C11" w:rsidP="008C3B20">
            <w:pPr>
              <w:pStyle w:val="Heading4"/>
              <w:tabs>
                <w:tab w:val="left" w:pos="5930"/>
              </w:tabs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Critical Performance Measures (CPMs) / Objectives</w:t>
            </w:r>
            <w:r w:rsidR="008C3B20" w:rsidRPr="006F509A">
              <w:rPr>
                <w:rFonts w:asciiTheme="majorHAnsi" w:hAnsiTheme="majorHAnsi" w:cstheme="majorHAnsi"/>
                <w:szCs w:val="20"/>
              </w:rPr>
              <w:tab/>
            </w:r>
          </w:p>
        </w:tc>
      </w:tr>
      <w:tr w:rsidR="00D90084" w:rsidRPr="006F509A" w14:paraId="4116909E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46" w:type="dxa"/>
            <w:gridSpan w:val="3"/>
            <w:tcBorders>
              <w:right w:val="single" w:sz="4" w:space="0" w:color="C0C0C0"/>
            </w:tcBorders>
          </w:tcPr>
          <w:p w14:paraId="589D49EA" w14:textId="1CACBE84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072" w:type="dxa"/>
            <w:tcBorders>
              <w:left w:val="single" w:sz="4" w:space="0" w:color="C0C0C0"/>
            </w:tcBorders>
          </w:tcPr>
          <w:p w14:paraId="25296BBA" w14:textId="7EBF6B9E" w:rsidR="00D90084" w:rsidRPr="006F509A" w:rsidRDefault="00765A4F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Completion of all audits required within specific time frames</w:t>
            </w:r>
          </w:p>
        </w:tc>
      </w:tr>
      <w:tr w:rsidR="00D90084" w:rsidRPr="006F509A" w14:paraId="763AA88F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46" w:type="dxa"/>
            <w:gridSpan w:val="3"/>
            <w:tcBorders>
              <w:right w:val="single" w:sz="4" w:space="0" w:color="C0C0C0"/>
            </w:tcBorders>
          </w:tcPr>
          <w:p w14:paraId="19B6D345" w14:textId="1EFDE8D2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072" w:type="dxa"/>
            <w:tcBorders>
              <w:left w:val="single" w:sz="4" w:space="0" w:color="C0C0C0"/>
            </w:tcBorders>
          </w:tcPr>
          <w:p w14:paraId="15D3B7B0" w14:textId="3F498F30" w:rsidR="00D90084" w:rsidRPr="006F509A" w:rsidRDefault="00765A4F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Completion of all welfare checks required </w:t>
            </w:r>
          </w:p>
        </w:tc>
      </w:tr>
      <w:tr w:rsidR="00D90084" w:rsidRPr="006F509A" w14:paraId="3CFF0A4F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46" w:type="dxa"/>
            <w:gridSpan w:val="3"/>
            <w:tcBorders>
              <w:right w:val="single" w:sz="4" w:space="0" w:color="C0C0C0"/>
            </w:tcBorders>
          </w:tcPr>
          <w:p w14:paraId="43617D0C" w14:textId="2A159E81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072" w:type="dxa"/>
            <w:tcBorders>
              <w:left w:val="single" w:sz="4" w:space="0" w:color="C0C0C0"/>
            </w:tcBorders>
          </w:tcPr>
          <w:p w14:paraId="0E06FC05" w14:textId="717E38CD" w:rsidR="00D90084" w:rsidRPr="006F509A" w:rsidRDefault="00765A4F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All areas meeting the required standards of the specification</w:t>
            </w:r>
          </w:p>
        </w:tc>
      </w:tr>
      <w:tr w:rsidR="00D90084" w:rsidRPr="006F509A" w14:paraId="123DDDE0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46" w:type="dxa"/>
            <w:gridSpan w:val="3"/>
            <w:tcBorders>
              <w:right w:val="single" w:sz="4" w:space="0" w:color="C0C0C0"/>
            </w:tcBorders>
          </w:tcPr>
          <w:p w14:paraId="1F3B3EE9" w14:textId="1A6E7875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072" w:type="dxa"/>
            <w:tcBorders>
              <w:left w:val="single" w:sz="4" w:space="0" w:color="C0C0C0"/>
            </w:tcBorders>
          </w:tcPr>
          <w:p w14:paraId="3EE92BB0" w14:textId="77C67081" w:rsidR="00D90084" w:rsidRPr="006F509A" w:rsidRDefault="00765A4F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Escalation of issues to Facilities Manager in a timely manner </w:t>
            </w:r>
          </w:p>
        </w:tc>
      </w:tr>
      <w:tr w:rsidR="00D90084" w:rsidRPr="006F509A" w14:paraId="63083D46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46" w:type="dxa"/>
            <w:gridSpan w:val="3"/>
            <w:tcBorders>
              <w:right w:val="single" w:sz="4" w:space="0" w:color="C0C0C0"/>
            </w:tcBorders>
          </w:tcPr>
          <w:p w14:paraId="6A75932B" w14:textId="1B0FDFD2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072" w:type="dxa"/>
            <w:tcBorders>
              <w:left w:val="single" w:sz="4" w:space="0" w:color="C0C0C0"/>
            </w:tcBorders>
          </w:tcPr>
          <w:p w14:paraId="3B9BCCB0" w14:textId="019A992A" w:rsidR="00D90084" w:rsidRPr="006F509A" w:rsidRDefault="00765A4F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All team members trained and competent to complete daily duties </w:t>
            </w:r>
          </w:p>
        </w:tc>
      </w:tr>
      <w:tr w:rsidR="00D90084" w:rsidRPr="006F509A" w14:paraId="18E4EE2F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46" w:type="dxa"/>
            <w:gridSpan w:val="3"/>
            <w:tcBorders>
              <w:right w:val="single" w:sz="4" w:space="0" w:color="C0C0C0"/>
            </w:tcBorders>
          </w:tcPr>
          <w:p w14:paraId="4E238F41" w14:textId="4B0A416C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072" w:type="dxa"/>
            <w:tcBorders>
              <w:left w:val="single" w:sz="4" w:space="0" w:color="C0C0C0"/>
            </w:tcBorders>
          </w:tcPr>
          <w:p w14:paraId="453B8EE0" w14:textId="7BC11C54" w:rsidR="00D90084" w:rsidRPr="006F509A" w:rsidRDefault="00765A4F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All H&amp;S, employee relations, new starters, sickness, RTW, </w:t>
            </w:r>
            <w:r w:rsidR="008B45E9" w:rsidRPr="006F509A">
              <w:rPr>
                <w:rFonts w:asciiTheme="majorHAnsi" w:hAnsiTheme="majorHAnsi" w:cstheme="majorHAnsi"/>
              </w:rPr>
              <w:t xml:space="preserve">welfare meetings, </w:t>
            </w:r>
            <w:r w:rsidRPr="006F509A">
              <w:rPr>
                <w:rFonts w:asciiTheme="majorHAnsi" w:hAnsiTheme="majorHAnsi" w:cstheme="majorHAnsi"/>
              </w:rPr>
              <w:t>leavers</w:t>
            </w:r>
            <w:r w:rsidR="008B45E9" w:rsidRPr="006F509A">
              <w:rPr>
                <w:rFonts w:asciiTheme="majorHAnsi" w:hAnsiTheme="majorHAnsi" w:cstheme="majorHAnsi"/>
              </w:rPr>
              <w:t xml:space="preserve"> and training paperwork completed correctly and in a timely manner </w:t>
            </w:r>
          </w:p>
        </w:tc>
      </w:tr>
      <w:tr w:rsidR="00D90084" w:rsidRPr="006F509A" w14:paraId="0A36A62D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46" w:type="dxa"/>
            <w:gridSpan w:val="3"/>
            <w:tcBorders>
              <w:right w:val="single" w:sz="4" w:space="0" w:color="C0C0C0"/>
            </w:tcBorders>
          </w:tcPr>
          <w:p w14:paraId="21924D81" w14:textId="637CA6AC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072" w:type="dxa"/>
            <w:tcBorders>
              <w:left w:val="single" w:sz="4" w:space="0" w:color="C0C0C0"/>
            </w:tcBorders>
          </w:tcPr>
          <w:p w14:paraId="04B40BD5" w14:textId="7DD85C3E" w:rsidR="00D90084" w:rsidRPr="006F509A" w:rsidRDefault="008B45E9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Meeting deadlines </w:t>
            </w:r>
          </w:p>
        </w:tc>
      </w:tr>
      <w:tr w:rsidR="00D90084" w:rsidRPr="006F509A" w14:paraId="02292F63" w14:textId="77777777" w:rsidTr="00D917F5">
        <w:tblPrEx>
          <w:tblBorders>
            <w:insideH w:val="single" w:sz="4" w:space="0" w:color="C0C0C0"/>
          </w:tblBorders>
        </w:tblPrEx>
        <w:trPr>
          <w:cantSplit/>
        </w:trPr>
        <w:tc>
          <w:tcPr>
            <w:tcW w:w="846" w:type="dxa"/>
            <w:gridSpan w:val="3"/>
            <w:tcBorders>
              <w:right w:val="single" w:sz="4" w:space="0" w:color="C0C0C0"/>
            </w:tcBorders>
          </w:tcPr>
          <w:p w14:paraId="6D91BDDF" w14:textId="4012F78A" w:rsidR="00D90084" w:rsidRPr="006F509A" w:rsidRDefault="00D90084" w:rsidP="00D90084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072" w:type="dxa"/>
            <w:tcBorders>
              <w:left w:val="single" w:sz="4" w:space="0" w:color="C0C0C0"/>
            </w:tcBorders>
          </w:tcPr>
          <w:p w14:paraId="0B2E16B1" w14:textId="54B093FB" w:rsidR="00D90084" w:rsidRPr="006F509A" w:rsidRDefault="008B45E9" w:rsidP="00D90084">
            <w:p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Responsible for the OCS vehicle and all </w:t>
            </w:r>
            <w:r w:rsidR="00595970" w:rsidRPr="006F509A">
              <w:rPr>
                <w:rFonts w:asciiTheme="majorHAnsi" w:hAnsiTheme="majorHAnsi" w:cstheme="majorHAnsi"/>
              </w:rPr>
              <w:t>paperwork</w:t>
            </w:r>
            <w:r w:rsidRPr="006F509A">
              <w:rPr>
                <w:rFonts w:asciiTheme="majorHAnsi" w:hAnsiTheme="majorHAnsi" w:cstheme="majorHAnsi"/>
              </w:rPr>
              <w:t xml:space="preserve"> completed as requested by the business organisation </w:t>
            </w:r>
          </w:p>
        </w:tc>
      </w:tr>
    </w:tbl>
    <w:p w14:paraId="7085816E" w14:textId="77777777" w:rsidR="00D917F5" w:rsidRPr="006F509A" w:rsidRDefault="00D917F5" w:rsidP="00D06C11">
      <w:pPr>
        <w:jc w:val="both"/>
        <w:rPr>
          <w:rFonts w:asciiTheme="majorHAnsi" w:hAnsiTheme="majorHAnsi" w:cstheme="majorHAnsi"/>
          <w:lang w:val="en-GB"/>
        </w:rPr>
      </w:pPr>
    </w:p>
    <w:p w14:paraId="3809EF5E" w14:textId="1012B39F" w:rsidR="00D06C11" w:rsidRPr="006F509A" w:rsidRDefault="00D06C11" w:rsidP="00D06C11">
      <w:pPr>
        <w:pStyle w:val="Heading1"/>
        <w:rPr>
          <w:rFonts w:asciiTheme="majorHAnsi" w:hAnsiTheme="majorHAnsi" w:cstheme="majorHAnsi"/>
          <w:b/>
          <w:bCs/>
          <w:noProof/>
          <w:sz w:val="24"/>
          <w:szCs w:val="24"/>
        </w:rPr>
      </w:pPr>
      <w:r w:rsidRPr="006F509A">
        <w:rPr>
          <w:rFonts w:asciiTheme="majorHAnsi" w:hAnsiTheme="majorHAnsi" w:cstheme="majorHAnsi"/>
          <w:b/>
          <w:bCs/>
          <w:noProof/>
          <w:sz w:val="24"/>
          <w:szCs w:val="24"/>
        </w:rPr>
        <w:t>Role</w:t>
      </w:r>
      <w:r w:rsidRPr="006F509A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 Specification </w:t>
      </w:r>
    </w:p>
    <w:p w14:paraId="7030CAC6" w14:textId="77777777" w:rsidR="00D06C11" w:rsidRPr="006F509A" w:rsidRDefault="00D06C11" w:rsidP="00D06C11">
      <w:pPr>
        <w:pStyle w:val="Heading2"/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6F509A">
        <w:rPr>
          <w:rFonts w:asciiTheme="majorHAnsi" w:hAnsiTheme="majorHAnsi" w:cstheme="majorHAnsi"/>
          <w:b/>
          <w:bCs/>
          <w:sz w:val="24"/>
          <w:szCs w:val="24"/>
          <w:lang w:val="en-GB"/>
        </w:rPr>
        <w:t>Section 2 – Person Specification</w:t>
      </w:r>
    </w:p>
    <w:p w14:paraId="1ADFEEAA" w14:textId="77777777" w:rsidR="00D06C11" w:rsidRPr="006F509A" w:rsidRDefault="00D06C11" w:rsidP="00D06C11">
      <w:pPr>
        <w:pBdr>
          <w:top w:val="single" w:sz="24" w:space="1" w:color="C0C0C0"/>
          <w:bottom w:val="single" w:sz="4" w:space="1" w:color="C0C0C0"/>
          <w:between w:val="single" w:sz="4" w:space="1" w:color="C0C0C0"/>
        </w:pBdr>
        <w:jc w:val="both"/>
        <w:rPr>
          <w:rFonts w:asciiTheme="majorHAnsi" w:hAnsiTheme="majorHAnsi" w:cstheme="majorHAnsi"/>
          <w:color w:val="C0C0C0"/>
          <w:lang w:val="en-GB"/>
        </w:rPr>
      </w:pPr>
    </w:p>
    <w:p w14:paraId="1BD3B66B" w14:textId="77777777" w:rsidR="00D06C11" w:rsidRPr="006F509A" w:rsidRDefault="00D06C11" w:rsidP="00D06C11">
      <w:pPr>
        <w:jc w:val="both"/>
        <w:rPr>
          <w:rFonts w:asciiTheme="majorHAnsi" w:hAnsiTheme="majorHAnsi" w:cstheme="majorHAnsi"/>
          <w:lang w:val="en-GB"/>
        </w:rPr>
      </w:pPr>
    </w:p>
    <w:p w14:paraId="2409E55D" w14:textId="77777777" w:rsidR="00D06C11" w:rsidRPr="006F509A" w:rsidRDefault="00D06C11" w:rsidP="00D06C11">
      <w:pPr>
        <w:jc w:val="both"/>
        <w:rPr>
          <w:rFonts w:asciiTheme="majorHAnsi" w:hAnsiTheme="majorHAnsi" w:cstheme="majorHAnsi"/>
          <w:lang w:val="en-GB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2"/>
        <w:gridCol w:w="3827"/>
        <w:gridCol w:w="1560"/>
        <w:gridCol w:w="3714"/>
      </w:tblGrid>
      <w:tr w:rsidR="00D06C11" w:rsidRPr="006F509A" w14:paraId="45211525" w14:textId="77777777" w:rsidTr="008C3B20">
        <w:tc>
          <w:tcPr>
            <w:tcW w:w="675" w:type="dxa"/>
            <w:shd w:val="clear" w:color="auto" w:fill="002060"/>
          </w:tcPr>
          <w:p w14:paraId="2AB0E6FF" w14:textId="77777777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2.1</w:t>
            </w:r>
          </w:p>
        </w:tc>
        <w:tc>
          <w:tcPr>
            <w:tcW w:w="9243" w:type="dxa"/>
            <w:gridSpan w:val="4"/>
            <w:shd w:val="clear" w:color="auto" w:fill="FFF8D2" w:themeFill="accent5" w:themeFillTint="33"/>
          </w:tcPr>
          <w:p w14:paraId="5F9A7FAE" w14:textId="77777777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Educational Level</w:t>
            </w:r>
          </w:p>
        </w:tc>
      </w:tr>
      <w:tr w:rsidR="00D06C11" w:rsidRPr="006F509A" w14:paraId="0B0AE0A6" w14:textId="77777777" w:rsidTr="00D54EEA">
        <w:tc>
          <w:tcPr>
            <w:tcW w:w="9918" w:type="dxa"/>
            <w:gridSpan w:val="5"/>
          </w:tcPr>
          <w:p w14:paraId="04CCB123" w14:textId="7B878B4B" w:rsidR="00D06C11" w:rsidRPr="006F509A" w:rsidRDefault="00D06C11" w:rsidP="00D90084">
            <w:pPr>
              <w:jc w:val="both"/>
              <w:rPr>
                <w:rFonts w:asciiTheme="majorHAnsi" w:hAnsiTheme="majorHAnsi" w:cstheme="majorHAnsi"/>
                <w:lang w:val="en-GB"/>
              </w:rPr>
            </w:pPr>
          </w:p>
          <w:p w14:paraId="21350B9A" w14:textId="49398DDD" w:rsidR="00D90084" w:rsidRPr="006F509A" w:rsidRDefault="00E8627D" w:rsidP="00D90084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 xml:space="preserve">GCSE level grade C and above </w:t>
            </w:r>
          </w:p>
        </w:tc>
      </w:tr>
      <w:tr w:rsidR="00D06C11" w:rsidRPr="006F509A" w14:paraId="34FA1269" w14:textId="77777777" w:rsidTr="008C3B20">
        <w:tc>
          <w:tcPr>
            <w:tcW w:w="675" w:type="dxa"/>
            <w:shd w:val="clear" w:color="auto" w:fill="002060"/>
          </w:tcPr>
          <w:p w14:paraId="625CA58B" w14:textId="01D06A5C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2.</w:t>
            </w:r>
            <w:r w:rsidR="00D917F5"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2</w:t>
            </w:r>
          </w:p>
        </w:tc>
        <w:tc>
          <w:tcPr>
            <w:tcW w:w="9243" w:type="dxa"/>
            <w:gridSpan w:val="4"/>
            <w:shd w:val="clear" w:color="auto" w:fill="FFF8D2" w:themeFill="accent5" w:themeFillTint="33"/>
          </w:tcPr>
          <w:p w14:paraId="1747B511" w14:textId="77777777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Experience –previous experience –desirable/essential for technical competence of the role</w:t>
            </w:r>
          </w:p>
        </w:tc>
      </w:tr>
      <w:tr w:rsidR="00D06C11" w:rsidRPr="006F509A" w14:paraId="1ADCF712" w14:textId="77777777" w:rsidTr="00D54EEA">
        <w:tc>
          <w:tcPr>
            <w:tcW w:w="9918" w:type="dxa"/>
            <w:gridSpan w:val="5"/>
          </w:tcPr>
          <w:p w14:paraId="78A119B0" w14:textId="26A9C78C" w:rsidR="00D06C11" w:rsidRPr="006F509A" w:rsidRDefault="00D06C11" w:rsidP="00F501C1">
            <w:pPr>
              <w:jc w:val="both"/>
              <w:rPr>
                <w:rFonts w:asciiTheme="majorHAnsi" w:hAnsiTheme="majorHAnsi" w:cstheme="majorHAnsi"/>
                <w:lang w:val="en-GB"/>
              </w:rPr>
            </w:pPr>
          </w:p>
          <w:p w14:paraId="42B514AA" w14:textId="77777777" w:rsidR="006F509A" w:rsidRPr="006F509A" w:rsidRDefault="006F509A" w:rsidP="006F509A">
            <w:pPr>
              <w:rPr>
                <w:rFonts w:asciiTheme="majorHAnsi" w:hAnsiTheme="majorHAnsi" w:cstheme="majorHAnsi"/>
                <w:b/>
                <w:bCs/>
              </w:rPr>
            </w:pPr>
            <w:r w:rsidRPr="006F509A">
              <w:rPr>
                <w:rFonts w:asciiTheme="majorHAnsi" w:hAnsiTheme="majorHAnsi" w:cstheme="majorHAnsi"/>
                <w:b/>
                <w:bCs/>
              </w:rPr>
              <w:t>Essential</w:t>
            </w:r>
          </w:p>
          <w:p w14:paraId="37E6940F" w14:textId="77777777" w:rsidR="006F509A" w:rsidRPr="006F509A" w:rsidRDefault="006F509A" w:rsidP="006F509A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Supervisory experience within facilities, cleaning, or Soft FM services.</w:t>
            </w:r>
          </w:p>
          <w:p w14:paraId="23CAC863" w14:textId="77777777" w:rsidR="006F509A" w:rsidRPr="006F509A" w:rsidRDefault="006F509A" w:rsidP="006F509A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Experience working within healthcare or other regulated environments.</w:t>
            </w:r>
          </w:p>
          <w:p w14:paraId="357635A3" w14:textId="10BA2A2F" w:rsidR="006F509A" w:rsidRPr="006F509A" w:rsidRDefault="006F509A" w:rsidP="006F509A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Experience managing</w:t>
            </w:r>
            <w:r w:rsidRPr="006F509A">
              <w:rPr>
                <w:rFonts w:asciiTheme="majorHAnsi" w:hAnsiTheme="majorHAnsi" w:cstheme="majorHAnsi"/>
              </w:rPr>
              <w:t xml:space="preserve"> large</w:t>
            </w:r>
            <w:r w:rsidRPr="006F509A">
              <w:rPr>
                <w:rFonts w:asciiTheme="majorHAnsi" w:hAnsiTheme="majorHAnsi" w:cstheme="majorHAnsi"/>
              </w:rPr>
              <w:t xml:space="preserve"> teams and addressing performance issues.</w:t>
            </w:r>
          </w:p>
          <w:p w14:paraId="12F4867C" w14:textId="77777777" w:rsidR="006F509A" w:rsidRPr="006F509A" w:rsidRDefault="006F509A" w:rsidP="006F509A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Strong organisational and communication skills.</w:t>
            </w:r>
          </w:p>
          <w:p w14:paraId="49D7F579" w14:textId="77777777" w:rsidR="006F509A" w:rsidRPr="006F509A" w:rsidRDefault="006F509A" w:rsidP="006F509A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Excellent PC skills with full Microsoft office knowledge </w:t>
            </w:r>
          </w:p>
          <w:p w14:paraId="7CF10629" w14:textId="77777777" w:rsidR="006F509A" w:rsidRPr="006F509A" w:rsidRDefault="006F509A" w:rsidP="006F509A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Ability to make confident decisions within a structured operational framework.</w:t>
            </w:r>
          </w:p>
          <w:p w14:paraId="45863F9E" w14:textId="77777777" w:rsidR="006F509A" w:rsidRPr="006F509A" w:rsidRDefault="006F509A" w:rsidP="006F509A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 xml:space="preserve">Budgeting knowledge </w:t>
            </w:r>
          </w:p>
          <w:p w14:paraId="4A435974" w14:textId="77777777" w:rsidR="006F509A" w:rsidRPr="006F509A" w:rsidRDefault="006F509A" w:rsidP="006F509A">
            <w:pPr>
              <w:rPr>
                <w:rFonts w:asciiTheme="majorHAnsi" w:hAnsiTheme="majorHAnsi" w:cstheme="majorHAnsi"/>
                <w:b/>
                <w:bCs/>
              </w:rPr>
            </w:pPr>
            <w:r w:rsidRPr="006F509A">
              <w:rPr>
                <w:rFonts w:asciiTheme="majorHAnsi" w:hAnsiTheme="majorHAnsi" w:cstheme="majorHAnsi"/>
                <w:b/>
                <w:bCs/>
              </w:rPr>
              <w:t>Desirable</w:t>
            </w:r>
          </w:p>
          <w:p w14:paraId="14CB94CE" w14:textId="77777777" w:rsidR="006F509A" w:rsidRPr="006F509A" w:rsidRDefault="006F509A" w:rsidP="006F509A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Experience within inpatient or mental health environments.</w:t>
            </w:r>
          </w:p>
          <w:p w14:paraId="61185842" w14:textId="77777777" w:rsidR="006F509A" w:rsidRPr="006F509A" w:rsidRDefault="006F509A" w:rsidP="006F509A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6F509A">
              <w:rPr>
                <w:rFonts w:asciiTheme="majorHAnsi" w:hAnsiTheme="majorHAnsi" w:cstheme="majorHAnsi"/>
              </w:rPr>
              <w:t>Knowledge of infection prevention standards.</w:t>
            </w:r>
          </w:p>
          <w:p w14:paraId="47C8FD3E" w14:textId="77777777" w:rsidR="005F3338" w:rsidRPr="006F509A" w:rsidRDefault="006F509A" w:rsidP="006F509A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</w:rPr>
              <w:t>Leadership or supervisory qualification</w:t>
            </w:r>
            <w:r w:rsidR="005F3338" w:rsidRPr="006F509A">
              <w:rPr>
                <w:rFonts w:asciiTheme="majorHAnsi" w:hAnsiTheme="majorHAnsi" w:cstheme="majorHAnsi"/>
                <w:lang w:val="en-GB"/>
              </w:rPr>
              <w:t xml:space="preserve"> </w:t>
            </w:r>
          </w:p>
          <w:p w14:paraId="57636315" w14:textId="7DFEC95E" w:rsidR="006F509A" w:rsidRPr="006F509A" w:rsidRDefault="006F509A" w:rsidP="006F509A">
            <w:pPr>
              <w:pStyle w:val="ListParagraph"/>
              <w:numPr>
                <w:ilvl w:val="0"/>
                <w:numId w:val="0"/>
              </w:numPr>
              <w:ind w:left="720"/>
              <w:jc w:val="both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D06C11" w:rsidRPr="006F509A" w14:paraId="6ED19F40" w14:textId="77777777" w:rsidTr="008C3B20">
        <w:tblPrEx>
          <w:tblBorders>
            <w:insideH w:val="single" w:sz="4" w:space="0" w:color="C0C0C0"/>
            <w:insideV w:val="single" w:sz="4" w:space="0" w:color="C0C0C0"/>
          </w:tblBorders>
        </w:tblPrEx>
        <w:tc>
          <w:tcPr>
            <w:tcW w:w="817" w:type="dxa"/>
            <w:gridSpan w:val="2"/>
            <w:tcBorders>
              <w:bottom w:val="nil"/>
            </w:tcBorders>
            <w:shd w:val="clear" w:color="auto" w:fill="002060"/>
          </w:tcPr>
          <w:p w14:paraId="4CF8F17A" w14:textId="404CEF90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2.</w:t>
            </w:r>
            <w:r w:rsidR="00D917F5"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3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FFF8D2" w:themeFill="accent5" w:themeFillTint="33"/>
          </w:tcPr>
          <w:p w14:paraId="0554C0D9" w14:textId="77777777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Core Skills</w:t>
            </w:r>
          </w:p>
        </w:tc>
        <w:tc>
          <w:tcPr>
            <w:tcW w:w="1560" w:type="dxa"/>
            <w:shd w:val="clear" w:color="auto" w:fill="FFF8D2" w:themeFill="accent5" w:themeFillTint="33"/>
          </w:tcPr>
          <w:p w14:paraId="1F76EB0C" w14:textId="77777777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Rating (*)</w:t>
            </w:r>
          </w:p>
        </w:tc>
        <w:tc>
          <w:tcPr>
            <w:tcW w:w="3714" w:type="dxa"/>
            <w:shd w:val="clear" w:color="auto" w:fill="FFF8D2" w:themeFill="accent5" w:themeFillTint="33"/>
          </w:tcPr>
          <w:p w14:paraId="3023F743" w14:textId="77777777" w:rsidR="00D06C11" w:rsidRPr="006F509A" w:rsidRDefault="00D06C11" w:rsidP="00D06C11">
            <w:pPr>
              <w:pStyle w:val="Heading4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Assessment Tool</w:t>
            </w:r>
          </w:p>
        </w:tc>
      </w:tr>
      <w:tr w:rsidR="00A5562E" w:rsidRPr="006F509A" w14:paraId="7F8F1796" w14:textId="77777777" w:rsidTr="00D54EEA">
        <w:tblPrEx>
          <w:tblBorders>
            <w:insideH w:val="single" w:sz="4" w:space="0" w:color="C0C0C0"/>
            <w:insideV w:val="single" w:sz="4" w:space="0" w:color="C0C0C0"/>
          </w:tblBorders>
        </w:tblPrEx>
        <w:tc>
          <w:tcPr>
            <w:tcW w:w="817" w:type="dxa"/>
            <w:gridSpan w:val="2"/>
            <w:tcBorders>
              <w:right w:val="nil"/>
            </w:tcBorders>
          </w:tcPr>
          <w:p w14:paraId="7AD75940" w14:textId="21077F84" w:rsidR="00A5562E" w:rsidRPr="006F509A" w:rsidRDefault="00A5562E" w:rsidP="00A5562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3287E7F5" w14:textId="77777777" w:rsidR="00A5562E" w:rsidRPr="006F509A" w:rsidRDefault="00A5562E" w:rsidP="00A5562E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 xml:space="preserve">Focusing on the Customer </w:t>
            </w:r>
          </w:p>
        </w:tc>
        <w:tc>
          <w:tcPr>
            <w:tcW w:w="1560" w:type="dxa"/>
          </w:tcPr>
          <w:p w14:paraId="22DA77A6" w14:textId="77777777" w:rsidR="00A5562E" w:rsidRPr="006F509A" w:rsidRDefault="00A5562E" w:rsidP="00A5562E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714" w:type="dxa"/>
          </w:tcPr>
          <w:p w14:paraId="322CE662" w14:textId="77777777" w:rsidR="00A5562E" w:rsidRPr="006F509A" w:rsidRDefault="00A5562E" w:rsidP="00A5562E">
            <w:pPr>
              <w:jc w:val="center"/>
              <w:rPr>
                <w:rFonts w:asciiTheme="majorHAnsi" w:hAnsiTheme="majorHAnsi" w:cstheme="majorHAnsi"/>
                <w:color w:val="FFFFFF"/>
                <w:lang w:val="en-GB"/>
              </w:rPr>
            </w:pPr>
            <w:r w:rsidRPr="006F509A">
              <w:rPr>
                <w:rFonts w:asciiTheme="majorHAnsi" w:hAnsiTheme="majorHAnsi" w:cstheme="majorHAnsi"/>
                <w:color w:val="FFFFFF"/>
                <w:lang w:val="en-GB"/>
              </w:rPr>
              <w:t>111</w:t>
            </w:r>
          </w:p>
        </w:tc>
      </w:tr>
      <w:tr w:rsidR="00A5562E" w:rsidRPr="006F509A" w14:paraId="3AA62A6E" w14:textId="77777777" w:rsidTr="00D54EEA">
        <w:tblPrEx>
          <w:tblBorders>
            <w:insideH w:val="single" w:sz="4" w:space="0" w:color="C0C0C0"/>
            <w:insideV w:val="single" w:sz="4" w:space="0" w:color="C0C0C0"/>
          </w:tblBorders>
        </w:tblPrEx>
        <w:tc>
          <w:tcPr>
            <w:tcW w:w="817" w:type="dxa"/>
            <w:gridSpan w:val="2"/>
            <w:tcBorders>
              <w:right w:val="nil"/>
            </w:tcBorders>
          </w:tcPr>
          <w:p w14:paraId="2F88DB77" w14:textId="37B3A732" w:rsidR="00A5562E" w:rsidRPr="006F509A" w:rsidRDefault="00A5562E" w:rsidP="00A5562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30583561" w14:textId="77777777" w:rsidR="00A5562E" w:rsidRPr="006F509A" w:rsidRDefault="00A5562E" w:rsidP="00A5562E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>Achieving Results</w:t>
            </w:r>
          </w:p>
        </w:tc>
        <w:tc>
          <w:tcPr>
            <w:tcW w:w="1560" w:type="dxa"/>
          </w:tcPr>
          <w:p w14:paraId="43049936" w14:textId="77777777" w:rsidR="00A5562E" w:rsidRPr="006F509A" w:rsidRDefault="00A5562E" w:rsidP="00A5562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14" w:type="dxa"/>
          </w:tcPr>
          <w:p w14:paraId="227697B1" w14:textId="77777777" w:rsidR="00A5562E" w:rsidRPr="006F509A" w:rsidRDefault="00A5562E" w:rsidP="00A5562E">
            <w:pPr>
              <w:jc w:val="center"/>
              <w:rPr>
                <w:rFonts w:asciiTheme="majorHAnsi" w:hAnsiTheme="majorHAnsi" w:cstheme="majorHAnsi"/>
                <w:color w:val="FFFFFF"/>
                <w:lang w:val="en-GB"/>
              </w:rPr>
            </w:pPr>
          </w:p>
        </w:tc>
      </w:tr>
      <w:tr w:rsidR="00A5562E" w:rsidRPr="006F509A" w14:paraId="0212DD33" w14:textId="77777777" w:rsidTr="00D54EEA">
        <w:tblPrEx>
          <w:tblBorders>
            <w:insideH w:val="single" w:sz="4" w:space="0" w:color="C0C0C0"/>
            <w:insideV w:val="single" w:sz="4" w:space="0" w:color="C0C0C0"/>
          </w:tblBorders>
        </w:tblPrEx>
        <w:tc>
          <w:tcPr>
            <w:tcW w:w="817" w:type="dxa"/>
            <w:gridSpan w:val="2"/>
            <w:tcBorders>
              <w:right w:val="nil"/>
            </w:tcBorders>
          </w:tcPr>
          <w:p w14:paraId="13B6A298" w14:textId="02220481" w:rsidR="00A5562E" w:rsidRPr="006F509A" w:rsidRDefault="00A5562E" w:rsidP="00A5562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60885285" w14:textId="77777777" w:rsidR="00A5562E" w:rsidRPr="006F509A" w:rsidRDefault="00A5562E" w:rsidP="00A5562E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>Problem Solving</w:t>
            </w:r>
          </w:p>
        </w:tc>
        <w:tc>
          <w:tcPr>
            <w:tcW w:w="1560" w:type="dxa"/>
          </w:tcPr>
          <w:p w14:paraId="68D2A616" w14:textId="77777777" w:rsidR="00A5562E" w:rsidRPr="006F509A" w:rsidRDefault="00A5562E" w:rsidP="00A5562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14" w:type="dxa"/>
          </w:tcPr>
          <w:p w14:paraId="743A77CD" w14:textId="77777777" w:rsidR="00A5562E" w:rsidRPr="006F509A" w:rsidRDefault="00A5562E" w:rsidP="00A5562E">
            <w:pPr>
              <w:jc w:val="center"/>
              <w:rPr>
                <w:rFonts w:asciiTheme="majorHAnsi" w:hAnsiTheme="majorHAnsi" w:cstheme="majorHAnsi"/>
                <w:color w:val="FFFFFF"/>
                <w:lang w:val="en-GB"/>
              </w:rPr>
            </w:pPr>
          </w:p>
        </w:tc>
      </w:tr>
      <w:tr w:rsidR="00A5562E" w:rsidRPr="006F509A" w14:paraId="2DAC0409" w14:textId="77777777" w:rsidTr="00D54EEA">
        <w:tblPrEx>
          <w:tblBorders>
            <w:insideH w:val="single" w:sz="4" w:space="0" w:color="C0C0C0"/>
            <w:insideV w:val="single" w:sz="4" w:space="0" w:color="C0C0C0"/>
          </w:tblBorders>
        </w:tblPrEx>
        <w:tc>
          <w:tcPr>
            <w:tcW w:w="817" w:type="dxa"/>
            <w:gridSpan w:val="2"/>
            <w:tcBorders>
              <w:right w:val="nil"/>
            </w:tcBorders>
          </w:tcPr>
          <w:p w14:paraId="28BCAC65" w14:textId="6E138C72" w:rsidR="00A5562E" w:rsidRPr="006F509A" w:rsidRDefault="00A5562E" w:rsidP="00A5562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692E6161" w14:textId="77777777" w:rsidR="00A5562E" w:rsidRPr="006F509A" w:rsidRDefault="00A5562E" w:rsidP="00A5562E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>Team Working</w:t>
            </w:r>
          </w:p>
        </w:tc>
        <w:tc>
          <w:tcPr>
            <w:tcW w:w="1560" w:type="dxa"/>
          </w:tcPr>
          <w:p w14:paraId="335AAA0B" w14:textId="77777777" w:rsidR="00A5562E" w:rsidRPr="006F509A" w:rsidRDefault="00A5562E" w:rsidP="00A5562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14" w:type="dxa"/>
          </w:tcPr>
          <w:p w14:paraId="383A3FBD" w14:textId="77777777" w:rsidR="00A5562E" w:rsidRPr="006F509A" w:rsidRDefault="00A5562E" w:rsidP="00A5562E">
            <w:pPr>
              <w:jc w:val="center"/>
              <w:rPr>
                <w:rFonts w:asciiTheme="majorHAnsi" w:hAnsiTheme="majorHAnsi" w:cstheme="majorHAnsi"/>
                <w:color w:val="FFFFFF"/>
                <w:lang w:val="en-GB"/>
              </w:rPr>
            </w:pPr>
          </w:p>
        </w:tc>
      </w:tr>
      <w:tr w:rsidR="00A5562E" w:rsidRPr="006F509A" w14:paraId="44EA51F8" w14:textId="77777777" w:rsidTr="00D54EEA">
        <w:tblPrEx>
          <w:tblBorders>
            <w:insideH w:val="single" w:sz="4" w:space="0" w:color="C0C0C0"/>
            <w:insideV w:val="single" w:sz="4" w:space="0" w:color="C0C0C0"/>
          </w:tblBorders>
        </w:tblPrEx>
        <w:tc>
          <w:tcPr>
            <w:tcW w:w="817" w:type="dxa"/>
            <w:gridSpan w:val="2"/>
            <w:tcBorders>
              <w:right w:val="nil"/>
            </w:tcBorders>
          </w:tcPr>
          <w:p w14:paraId="3B23A6F6" w14:textId="7EFFEB79" w:rsidR="00A5562E" w:rsidRPr="006F509A" w:rsidRDefault="00A5562E" w:rsidP="00A5562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61C8EF1A" w14:textId="24BA9A0A" w:rsidR="00A5562E" w:rsidRPr="006F509A" w:rsidRDefault="00A5562E" w:rsidP="00A5562E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 xml:space="preserve">Communicating &amp; </w:t>
            </w:r>
            <w:r w:rsidR="00595970" w:rsidRPr="006F509A">
              <w:rPr>
                <w:rFonts w:asciiTheme="majorHAnsi" w:hAnsiTheme="majorHAnsi" w:cstheme="majorHAnsi"/>
                <w:lang w:val="en-GB"/>
              </w:rPr>
              <w:t>influencing</w:t>
            </w:r>
          </w:p>
        </w:tc>
        <w:tc>
          <w:tcPr>
            <w:tcW w:w="1560" w:type="dxa"/>
          </w:tcPr>
          <w:p w14:paraId="74899A13" w14:textId="77777777" w:rsidR="00A5562E" w:rsidRPr="006F509A" w:rsidRDefault="00A5562E" w:rsidP="00A5562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14" w:type="dxa"/>
          </w:tcPr>
          <w:p w14:paraId="5DE8BEBD" w14:textId="77777777" w:rsidR="00A5562E" w:rsidRPr="006F509A" w:rsidRDefault="00A5562E" w:rsidP="00A5562E">
            <w:pPr>
              <w:jc w:val="center"/>
              <w:rPr>
                <w:rFonts w:asciiTheme="majorHAnsi" w:hAnsiTheme="majorHAnsi" w:cstheme="majorHAnsi"/>
                <w:color w:val="FFFFFF"/>
                <w:lang w:val="en-GB"/>
              </w:rPr>
            </w:pPr>
          </w:p>
        </w:tc>
      </w:tr>
      <w:tr w:rsidR="00A5562E" w:rsidRPr="006F509A" w14:paraId="3051C3F9" w14:textId="77777777" w:rsidTr="00D54EEA">
        <w:tblPrEx>
          <w:tblBorders>
            <w:insideH w:val="single" w:sz="4" w:space="0" w:color="C0C0C0"/>
            <w:insideV w:val="single" w:sz="4" w:space="0" w:color="C0C0C0"/>
          </w:tblBorders>
        </w:tblPrEx>
        <w:tc>
          <w:tcPr>
            <w:tcW w:w="817" w:type="dxa"/>
            <w:gridSpan w:val="2"/>
            <w:tcBorders>
              <w:right w:val="nil"/>
            </w:tcBorders>
          </w:tcPr>
          <w:p w14:paraId="6C5773DA" w14:textId="3AF96DAE" w:rsidR="00A5562E" w:rsidRPr="006F509A" w:rsidRDefault="00A5562E" w:rsidP="00A5562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72046D73" w14:textId="77777777" w:rsidR="00A5562E" w:rsidRPr="006F509A" w:rsidRDefault="00A5562E" w:rsidP="00A5562E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>Developing People</w:t>
            </w:r>
          </w:p>
        </w:tc>
        <w:tc>
          <w:tcPr>
            <w:tcW w:w="1560" w:type="dxa"/>
          </w:tcPr>
          <w:p w14:paraId="2EE7CD57" w14:textId="77777777" w:rsidR="00A5562E" w:rsidRPr="006F509A" w:rsidRDefault="00A5562E" w:rsidP="00A5562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14" w:type="dxa"/>
          </w:tcPr>
          <w:p w14:paraId="0DBD4020" w14:textId="77777777" w:rsidR="00A5562E" w:rsidRPr="006F509A" w:rsidRDefault="00A5562E" w:rsidP="00A5562E">
            <w:pPr>
              <w:jc w:val="center"/>
              <w:rPr>
                <w:rFonts w:asciiTheme="majorHAnsi" w:hAnsiTheme="majorHAnsi" w:cstheme="majorHAnsi"/>
                <w:color w:val="FFFFFF"/>
                <w:lang w:val="en-GB"/>
              </w:rPr>
            </w:pPr>
          </w:p>
        </w:tc>
      </w:tr>
      <w:tr w:rsidR="00A5562E" w:rsidRPr="006F509A" w14:paraId="0103F4FF" w14:textId="77777777" w:rsidTr="00D54EEA">
        <w:tblPrEx>
          <w:tblBorders>
            <w:insideH w:val="single" w:sz="4" w:space="0" w:color="C0C0C0"/>
            <w:insideV w:val="single" w:sz="4" w:space="0" w:color="C0C0C0"/>
          </w:tblBorders>
        </w:tblPrEx>
        <w:tc>
          <w:tcPr>
            <w:tcW w:w="817" w:type="dxa"/>
            <w:gridSpan w:val="2"/>
            <w:tcBorders>
              <w:right w:val="nil"/>
            </w:tcBorders>
          </w:tcPr>
          <w:p w14:paraId="4BD7F1B6" w14:textId="0DF17545" w:rsidR="00A5562E" w:rsidRPr="006F509A" w:rsidRDefault="00A5562E" w:rsidP="00A5562E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3660AD2F" w14:textId="77777777" w:rsidR="00A5562E" w:rsidRPr="006F509A" w:rsidRDefault="00A5562E" w:rsidP="00A5562E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>Accounting Knowledge</w:t>
            </w:r>
          </w:p>
        </w:tc>
        <w:tc>
          <w:tcPr>
            <w:tcW w:w="1560" w:type="dxa"/>
          </w:tcPr>
          <w:p w14:paraId="35E0A44A" w14:textId="77777777" w:rsidR="00A5562E" w:rsidRPr="006F509A" w:rsidRDefault="00A5562E" w:rsidP="00A5562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14" w:type="dxa"/>
          </w:tcPr>
          <w:p w14:paraId="060B77EA" w14:textId="77777777" w:rsidR="00A5562E" w:rsidRPr="006F509A" w:rsidRDefault="00A5562E" w:rsidP="00A5562E">
            <w:pPr>
              <w:jc w:val="center"/>
              <w:rPr>
                <w:rFonts w:asciiTheme="majorHAnsi" w:hAnsiTheme="majorHAnsi" w:cstheme="majorHAnsi"/>
                <w:color w:val="FFFFFF"/>
                <w:lang w:val="en-GB"/>
              </w:rPr>
            </w:pPr>
          </w:p>
        </w:tc>
      </w:tr>
    </w:tbl>
    <w:p w14:paraId="3FA63B62" w14:textId="77777777" w:rsidR="00D06C11" w:rsidRPr="006F509A" w:rsidRDefault="00D06C11" w:rsidP="00D06C11">
      <w:pPr>
        <w:jc w:val="both"/>
        <w:rPr>
          <w:rStyle w:val="SubtleEmphasis"/>
          <w:rFonts w:asciiTheme="majorHAnsi" w:hAnsiTheme="majorHAnsi" w:cstheme="majorHAnsi"/>
        </w:rPr>
      </w:pPr>
      <w:r w:rsidRPr="006F509A">
        <w:rPr>
          <w:rStyle w:val="SubtleEmphasis"/>
          <w:rFonts w:asciiTheme="majorHAnsi" w:hAnsiTheme="majorHAnsi" w:cstheme="majorHAnsi"/>
        </w:rPr>
        <w:t>(*) Ratings from 1 to 5. Where “1” indicates that the core skill is not relevant to the role and “5” indicates a core skill which is fundamental to the role</w:t>
      </w:r>
    </w:p>
    <w:p w14:paraId="6741022E" w14:textId="77777777" w:rsidR="00D06C11" w:rsidRPr="006F509A" w:rsidRDefault="00D06C11" w:rsidP="00D06C11">
      <w:pPr>
        <w:jc w:val="both"/>
        <w:rPr>
          <w:rFonts w:asciiTheme="majorHAnsi" w:hAnsiTheme="majorHAnsi" w:cstheme="majorHAnsi"/>
          <w:lang w:val="en-GB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745"/>
        <w:gridCol w:w="2520"/>
        <w:gridCol w:w="4120"/>
      </w:tblGrid>
      <w:tr w:rsidR="00D06C11" w:rsidRPr="006F509A" w14:paraId="4CA1F812" w14:textId="77777777" w:rsidTr="008C3B20">
        <w:tc>
          <w:tcPr>
            <w:tcW w:w="675" w:type="dxa"/>
            <w:shd w:val="clear" w:color="auto" w:fill="002060"/>
          </w:tcPr>
          <w:p w14:paraId="43FD87E9" w14:textId="29900BB3" w:rsidR="00D06C11" w:rsidRPr="006F509A" w:rsidRDefault="00D06C11" w:rsidP="00D917F5">
            <w:pPr>
              <w:pStyle w:val="Heading4"/>
              <w:spacing w:before="0" w:after="0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lastRenderedPageBreak/>
              <w:t>2.</w:t>
            </w:r>
            <w:r w:rsidR="00D917F5" w:rsidRPr="006F509A">
              <w:rPr>
                <w:rFonts w:asciiTheme="majorHAnsi" w:hAnsiTheme="majorHAnsi" w:cstheme="majorHAnsi"/>
                <w:color w:val="FFFFFF" w:themeColor="background1"/>
                <w:szCs w:val="20"/>
              </w:rPr>
              <w:t>4</w:t>
            </w:r>
          </w:p>
        </w:tc>
        <w:tc>
          <w:tcPr>
            <w:tcW w:w="2745" w:type="dxa"/>
            <w:tcBorders>
              <w:right w:val="single" w:sz="4" w:space="0" w:color="C0C0C0"/>
            </w:tcBorders>
            <w:shd w:val="clear" w:color="auto" w:fill="FFF8D2" w:themeFill="accent5" w:themeFillTint="33"/>
          </w:tcPr>
          <w:p w14:paraId="7053D061" w14:textId="39755ADB" w:rsidR="00D06C11" w:rsidRPr="006F509A" w:rsidRDefault="00D06C11" w:rsidP="00D917F5">
            <w:pPr>
              <w:pStyle w:val="Heading4"/>
              <w:tabs>
                <w:tab w:val="left" w:pos="1480"/>
                <w:tab w:val="left" w:pos="1730"/>
              </w:tabs>
              <w:spacing w:before="0" w:after="0"/>
              <w:rPr>
                <w:rFonts w:asciiTheme="majorHAnsi" w:hAnsiTheme="majorHAnsi" w:cstheme="majorHAnsi"/>
                <w:szCs w:val="20"/>
              </w:rPr>
            </w:pPr>
            <w:r w:rsidRPr="006F509A">
              <w:rPr>
                <w:rFonts w:asciiTheme="majorHAnsi" w:hAnsiTheme="majorHAnsi" w:cstheme="majorHAnsi"/>
                <w:szCs w:val="20"/>
              </w:rPr>
              <w:t>Other Details</w:t>
            </w:r>
            <w:r w:rsidR="008C3B20" w:rsidRPr="006F509A">
              <w:rPr>
                <w:rFonts w:asciiTheme="majorHAnsi" w:hAnsiTheme="majorHAnsi" w:cstheme="majorHAnsi"/>
                <w:szCs w:val="20"/>
              </w:rPr>
              <w:tab/>
            </w:r>
            <w:r w:rsidR="008C3B20" w:rsidRPr="006F509A">
              <w:rPr>
                <w:rFonts w:asciiTheme="majorHAnsi" w:hAnsiTheme="majorHAnsi" w:cstheme="majorHAnsi"/>
                <w:szCs w:val="20"/>
              </w:rPr>
              <w:tab/>
            </w:r>
          </w:p>
        </w:tc>
        <w:tc>
          <w:tcPr>
            <w:tcW w:w="6640" w:type="dxa"/>
            <w:gridSpan w:val="2"/>
            <w:tcBorders>
              <w:left w:val="single" w:sz="4" w:space="0" w:color="C0C0C0"/>
            </w:tcBorders>
            <w:shd w:val="clear" w:color="auto" w:fill="FFF8D2" w:themeFill="accent5" w:themeFillTint="33"/>
          </w:tcPr>
          <w:p w14:paraId="5A6E182A" w14:textId="77777777" w:rsidR="00D06C11" w:rsidRPr="006F509A" w:rsidRDefault="00D06C11" w:rsidP="00D917F5">
            <w:pPr>
              <w:jc w:val="both"/>
              <w:rPr>
                <w:rFonts w:asciiTheme="majorHAnsi" w:hAnsiTheme="majorHAnsi" w:cstheme="majorHAnsi"/>
                <w:color w:val="FFFFFF"/>
                <w:lang w:val="en-GB"/>
              </w:rPr>
            </w:pPr>
          </w:p>
        </w:tc>
      </w:tr>
      <w:tr w:rsidR="00D06C11" w:rsidRPr="006F509A" w14:paraId="2A409BD2" w14:textId="77777777" w:rsidTr="00D54EEA">
        <w:trPr>
          <w:trHeight w:val="225"/>
        </w:trPr>
        <w:tc>
          <w:tcPr>
            <w:tcW w:w="3420" w:type="dxa"/>
            <w:gridSpan w:val="2"/>
            <w:tcBorders>
              <w:right w:val="single" w:sz="4" w:space="0" w:color="C0C0C0"/>
            </w:tcBorders>
          </w:tcPr>
          <w:p w14:paraId="7CB6AB31" w14:textId="77777777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>Drivers Licence required</w:t>
            </w:r>
          </w:p>
        </w:tc>
        <w:tc>
          <w:tcPr>
            <w:tcW w:w="2520" w:type="dxa"/>
            <w:tcBorders>
              <w:left w:val="single" w:sz="4" w:space="0" w:color="C0C0C0"/>
              <w:right w:val="nil"/>
            </w:tcBorders>
          </w:tcPr>
          <w:p w14:paraId="06D28325" w14:textId="13AFBED9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 xml:space="preserve">   </w:t>
            </w:r>
            <w:r w:rsidR="006B5668" w:rsidRPr="006F509A">
              <w:rPr>
                <w:rFonts w:asciiTheme="majorHAnsi" w:hAnsiTheme="majorHAnsi" w:cstheme="majorHAnsi"/>
                <w:lang w:val="en-GB"/>
              </w:rPr>
              <w:t>Full Clean</w:t>
            </w:r>
          </w:p>
        </w:tc>
        <w:tc>
          <w:tcPr>
            <w:tcW w:w="4120" w:type="dxa"/>
            <w:tcBorders>
              <w:left w:val="nil"/>
            </w:tcBorders>
          </w:tcPr>
          <w:p w14:paraId="54FDDE29" w14:textId="77777777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D06C11" w:rsidRPr="006F509A" w14:paraId="221E5346" w14:textId="77777777" w:rsidTr="00D54EEA">
        <w:trPr>
          <w:trHeight w:val="285"/>
        </w:trPr>
        <w:tc>
          <w:tcPr>
            <w:tcW w:w="3420" w:type="dxa"/>
            <w:gridSpan w:val="2"/>
            <w:vMerge w:val="restart"/>
            <w:tcBorders>
              <w:right w:val="single" w:sz="4" w:space="0" w:color="C0C0C0"/>
            </w:tcBorders>
          </w:tcPr>
          <w:p w14:paraId="0BA6815D" w14:textId="77777777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 xml:space="preserve">Flexible Working </w:t>
            </w:r>
          </w:p>
        </w:tc>
        <w:tc>
          <w:tcPr>
            <w:tcW w:w="2520" w:type="dxa"/>
            <w:tcBorders>
              <w:left w:val="single" w:sz="4" w:space="0" w:color="C0C0C0"/>
              <w:bottom w:val="nil"/>
              <w:right w:val="nil"/>
            </w:tcBorders>
          </w:tcPr>
          <w:p w14:paraId="0DBD777F" w14:textId="68727E08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 xml:space="preserve">   </w:t>
            </w:r>
          </w:p>
        </w:tc>
        <w:tc>
          <w:tcPr>
            <w:tcW w:w="4120" w:type="dxa"/>
            <w:tcBorders>
              <w:left w:val="nil"/>
              <w:bottom w:val="nil"/>
            </w:tcBorders>
          </w:tcPr>
          <w:p w14:paraId="389E0B25" w14:textId="77777777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D06C11" w:rsidRPr="006F509A" w14:paraId="41DE3837" w14:textId="77777777" w:rsidTr="00D917F5">
        <w:trPr>
          <w:trHeight w:val="588"/>
        </w:trPr>
        <w:tc>
          <w:tcPr>
            <w:tcW w:w="3420" w:type="dxa"/>
            <w:gridSpan w:val="2"/>
            <w:vMerge/>
            <w:tcBorders>
              <w:bottom w:val="single" w:sz="4" w:space="0" w:color="C0C0C0"/>
              <w:right w:val="single" w:sz="4" w:space="0" w:color="C0C0C0"/>
            </w:tcBorders>
          </w:tcPr>
          <w:p w14:paraId="006D6D30" w14:textId="77777777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664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</w:tcBorders>
          </w:tcPr>
          <w:p w14:paraId="01028C3B" w14:textId="1D17F6F7" w:rsidR="00D06C11" w:rsidRPr="006F509A" w:rsidRDefault="00D06C11" w:rsidP="00D917F5">
            <w:pPr>
              <w:rPr>
                <w:rFonts w:asciiTheme="majorHAnsi" w:hAnsiTheme="majorHAnsi" w:cstheme="majorHAnsi"/>
                <w:i/>
                <w:lang w:val="en-GB"/>
              </w:rPr>
            </w:pPr>
            <w:r w:rsidRPr="006F509A">
              <w:rPr>
                <w:rFonts w:asciiTheme="majorHAnsi" w:hAnsiTheme="majorHAnsi" w:cstheme="majorHAnsi"/>
                <w:i/>
                <w:lang w:val="en-GB"/>
              </w:rPr>
              <w:t xml:space="preserve">If yes, please specify: </w:t>
            </w:r>
            <w:r w:rsidR="00D53926" w:rsidRPr="006F509A">
              <w:rPr>
                <w:rFonts w:asciiTheme="majorHAnsi" w:hAnsiTheme="majorHAnsi" w:cstheme="majorHAnsi"/>
                <w:i/>
                <w:lang w:val="en-GB"/>
              </w:rPr>
              <w:t xml:space="preserve">During incidents the analyst role may be required to </w:t>
            </w:r>
            <w:r w:rsidR="00B32CEC" w:rsidRPr="006F509A">
              <w:rPr>
                <w:rFonts w:asciiTheme="majorHAnsi" w:hAnsiTheme="majorHAnsi" w:cstheme="majorHAnsi"/>
                <w:i/>
                <w:lang w:val="en-GB"/>
              </w:rPr>
              <w:t>work out of</w:t>
            </w:r>
            <w:r w:rsidR="003C7813" w:rsidRPr="006F509A">
              <w:rPr>
                <w:rFonts w:asciiTheme="majorHAnsi" w:hAnsiTheme="majorHAnsi" w:cstheme="majorHAnsi"/>
                <w:i/>
                <w:lang w:val="en-GB"/>
              </w:rPr>
              <w:t xml:space="preserve"> core office</w:t>
            </w:r>
            <w:r w:rsidR="00B32CEC" w:rsidRPr="006F509A">
              <w:rPr>
                <w:rFonts w:asciiTheme="majorHAnsi" w:hAnsiTheme="majorHAnsi" w:cstheme="majorHAnsi"/>
                <w:i/>
                <w:lang w:val="en-GB"/>
              </w:rPr>
              <w:t xml:space="preserve"> hours to support OCS recovery</w:t>
            </w:r>
            <w:r w:rsidR="00DC6ACA" w:rsidRPr="006F509A">
              <w:rPr>
                <w:rFonts w:asciiTheme="majorHAnsi" w:hAnsiTheme="majorHAnsi" w:cstheme="majorHAnsi"/>
                <w:i/>
                <w:lang w:val="en-GB"/>
              </w:rPr>
              <w:t xml:space="preserve">.  </w:t>
            </w:r>
          </w:p>
          <w:p w14:paraId="59CA52FA" w14:textId="77777777" w:rsidR="00D06C11" w:rsidRPr="006F509A" w:rsidRDefault="00D06C11" w:rsidP="00D917F5">
            <w:pPr>
              <w:rPr>
                <w:rFonts w:asciiTheme="majorHAnsi" w:hAnsiTheme="majorHAnsi" w:cstheme="majorHAnsi"/>
                <w:i/>
                <w:lang w:val="en-GB"/>
              </w:rPr>
            </w:pPr>
          </w:p>
        </w:tc>
      </w:tr>
      <w:tr w:rsidR="00D06C11" w:rsidRPr="006F509A" w14:paraId="576E9967" w14:textId="77777777" w:rsidTr="00D54EEA">
        <w:trPr>
          <w:trHeight w:val="240"/>
        </w:trPr>
        <w:tc>
          <w:tcPr>
            <w:tcW w:w="342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1F7D16" w14:textId="77777777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  <w:r w:rsidRPr="006F509A">
              <w:rPr>
                <w:rFonts w:asciiTheme="majorHAnsi" w:hAnsiTheme="majorHAnsi" w:cstheme="majorHAnsi"/>
                <w:lang w:val="en-GB"/>
              </w:rPr>
              <w:t>Other</w:t>
            </w:r>
          </w:p>
        </w:tc>
        <w:tc>
          <w:tcPr>
            <w:tcW w:w="664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14:paraId="240E6612" w14:textId="77777777" w:rsidR="00D06C11" w:rsidRPr="006F509A" w:rsidRDefault="00D06C11" w:rsidP="00D917F5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1D70FF75" w14:textId="6C90EE2F" w:rsidR="00D06C11" w:rsidRPr="006F509A" w:rsidRDefault="00D06C11" w:rsidP="00D06C11">
      <w:pPr>
        <w:pStyle w:val="Heading1"/>
        <w:rPr>
          <w:rFonts w:asciiTheme="majorHAnsi" w:hAnsiTheme="majorHAnsi" w:cstheme="majorHAnsi"/>
          <w:b/>
          <w:bCs/>
          <w:i/>
          <w:sz w:val="24"/>
          <w:szCs w:val="24"/>
          <w:lang w:val="en-GB"/>
        </w:rPr>
      </w:pPr>
      <w:r w:rsidRPr="006F509A">
        <w:rPr>
          <w:rFonts w:asciiTheme="majorHAnsi" w:hAnsiTheme="majorHAnsi" w:cstheme="majorHAnsi"/>
          <w:b/>
          <w:bCs/>
          <w:sz w:val="24"/>
          <w:szCs w:val="24"/>
          <w:lang w:val="en-GB"/>
        </w:rPr>
        <w:t>Role Specification</w:t>
      </w:r>
    </w:p>
    <w:p w14:paraId="1304F4DD" w14:textId="77777777" w:rsidR="00D06C11" w:rsidRPr="006F509A" w:rsidRDefault="00D06C11" w:rsidP="00D06C11">
      <w:pPr>
        <w:pStyle w:val="Heading2"/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6F509A">
        <w:rPr>
          <w:rFonts w:asciiTheme="majorHAnsi" w:hAnsiTheme="majorHAnsi" w:cstheme="majorHAnsi"/>
          <w:b/>
          <w:bCs/>
          <w:sz w:val="24"/>
          <w:szCs w:val="24"/>
          <w:lang w:val="en-GB"/>
        </w:rPr>
        <w:t>Section 3 – Acceptance of role</w:t>
      </w:r>
    </w:p>
    <w:p w14:paraId="40326F18" w14:textId="77777777" w:rsidR="00D06C11" w:rsidRPr="006F509A" w:rsidRDefault="00D06C11" w:rsidP="00D06C11">
      <w:pPr>
        <w:pBdr>
          <w:top w:val="single" w:sz="24" w:space="1" w:color="C0C0C0"/>
          <w:bottom w:val="single" w:sz="4" w:space="1" w:color="C0C0C0"/>
          <w:between w:val="single" w:sz="4" w:space="1" w:color="C0C0C0"/>
        </w:pBdr>
        <w:jc w:val="both"/>
        <w:rPr>
          <w:rFonts w:asciiTheme="majorHAnsi" w:hAnsiTheme="majorHAnsi" w:cstheme="majorHAnsi"/>
          <w:color w:val="008080"/>
          <w:lang w:val="en-GB"/>
        </w:rPr>
      </w:pPr>
    </w:p>
    <w:p w14:paraId="69DCB705" w14:textId="77777777" w:rsidR="00D06C11" w:rsidRPr="006F509A" w:rsidRDefault="00D06C11" w:rsidP="00D06C11">
      <w:pPr>
        <w:rPr>
          <w:rFonts w:asciiTheme="majorHAnsi" w:hAnsiTheme="majorHAnsi" w:cstheme="majorHAnsi"/>
        </w:rPr>
      </w:pPr>
      <w:r w:rsidRPr="006F509A">
        <w:rPr>
          <w:rFonts w:asciiTheme="majorHAnsi" w:hAnsiTheme="majorHAnsi" w:cstheme="majorHAnsi"/>
        </w:rPr>
        <w:t xml:space="preserve">REVISIONS: </w:t>
      </w:r>
    </w:p>
    <w:p w14:paraId="536629B6" w14:textId="77777777" w:rsidR="00D06C11" w:rsidRPr="006F509A" w:rsidRDefault="00D06C11" w:rsidP="00D06C11">
      <w:pPr>
        <w:rPr>
          <w:rFonts w:asciiTheme="majorHAnsi" w:hAnsiTheme="majorHAnsi" w:cstheme="majorHAnsi"/>
          <w:b/>
          <w:i/>
        </w:rPr>
      </w:pPr>
      <w:r w:rsidRPr="006F509A">
        <w:rPr>
          <w:rFonts w:asciiTheme="majorHAnsi" w:hAnsiTheme="majorHAnsi" w:cstheme="majorHAnsi"/>
        </w:rPr>
        <w:t xml:space="preserve">The Company reserves the right to alter these </w:t>
      </w:r>
      <w:proofErr w:type="gramStart"/>
      <w:r w:rsidRPr="006F509A">
        <w:rPr>
          <w:rFonts w:asciiTheme="majorHAnsi" w:hAnsiTheme="majorHAnsi" w:cstheme="majorHAnsi"/>
        </w:rPr>
        <w:t>responsibilities</w:t>
      </w:r>
      <w:proofErr w:type="gramEnd"/>
      <w:r w:rsidRPr="006F509A">
        <w:rPr>
          <w:rFonts w:asciiTheme="majorHAnsi" w:hAnsiTheme="majorHAnsi" w:cstheme="majorHAnsi"/>
        </w:rPr>
        <w:t xml:space="preserve"> and you will be advised of any change through the normal method of communications. </w:t>
      </w:r>
    </w:p>
    <w:p w14:paraId="115AFE5E" w14:textId="77777777" w:rsidR="00D06C11" w:rsidRPr="006F509A" w:rsidRDefault="00D06C11" w:rsidP="00D06C11">
      <w:pPr>
        <w:rPr>
          <w:rFonts w:asciiTheme="majorHAnsi" w:hAnsiTheme="majorHAnsi" w:cstheme="majorHAnsi"/>
        </w:rPr>
      </w:pPr>
    </w:p>
    <w:p w14:paraId="6ADD080E" w14:textId="77777777" w:rsidR="00D06C11" w:rsidRPr="006F509A" w:rsidRDefault="00D06C11" w:rsidP="00D06C11">
      <w:pPr>
        <w:rPr>
          <w:rFonts w:asciiTheme="majorHAnsi" w:hAnsiTheme="majorHAnsi" w:cstheme="majorHAnsi"/>
          <w:b/>
          <w:i/>
        </w:rPr>
      </w:pPr>
      <w:r w:rsidRPr="006F509A">
        <w:rPr>
          <w:rFonts w:asciiTheme="majorHAnsi" w:hAnsiTheme="majorHAnsi" w:cstheme="majorHAnsi"/>
          <w:b/>
          <w:i/>
        </w:rPr>
        <w:t>AGREEMENT:</w:t>
      </w:r>
    </w:p>
    <w:p w14:paraId="3C8AEBDC" w14:textId="77777777" w:rsidR="00D06C11" w:rsidRPr="006F509A" w:rsidRDefault="00D06C11" w:rsidP="00D06C11">
      <w:pPr>
        <w:rPr>
          <w:rFonts w:asciiTheme="majorHAnsi" w:hAnsiTheme="majorHAnsi" w:cstheme="majorHAnsi"/>
          <w:b/>
          <w:i/>
        </w:rPr>
      </w:pPr>
    </w:p>
    <w:p w14:paraId="38872A9E" w14:textId="77777777" w:rsidR="00D06C11" w:rsidRPr="006F509A" w:rsidRDefault="00D06C11" w:rsidP="00D06C11">
      <w:pPr>
        <w:rPr>
          <w:rFonts w:asciiTheme="majorHAnsi" w:hAnsiTheme="majorHAnsi" w:cstheme="majorHAnsi"/>
        </w:rPr>
      </w:pPr>
      <w:r w:rsidRPr="006F509A">
        <w:rPr>
          <w:rFonts w:asciiTheme="majorHAnsi" w:hAnsiTheme="majorHAnsi" w:cstheme="majorHAnsi"/>
        </w:rPr>
        <w:t>I confirm that I have read and agreed with the responsibilities specified within Section 1: Description of the role.</w:t>
      </w:r>
    </w:p>
    <w:p w14:paraId="64E8E1F1" w14:textId="77777777" w:rsidR="00D06C11" w:rsidRPr="006F509A" w:rsidRDefault="00D06C11" w:rsidP="00D06C11">
      <w:pPr>
        <w:rPr>
          <w:rFonts w:asciiTheme="majorHAnsi" w:hAnsiTheme="majorHAnsi" w:cstheme="majorHAnsi"/>
          <w:i/>
          <w:lang w:val="en-GB"/>
        </w:rPr>
      </w:pPr>
    </w:p>
    <w:p w14:paraId="5530D6C8" w14:textId="77777777" w:rsidR="00D06C11" w:rsidRPr="006F509A" w:rsidRDefault="00D06C11" w:rsidP="00D06C11">
      <w:pPr>
        <w:rPr>
          <w:rFonts w:asciiTheme="majorHAnsi" w:hAnsiTheme="majorHAnsi" w:cstheme="majorHAnsi"/>
          <w:i/>
          <w:lang w:val="en-GB"/>
        </w:rPr>
      </w:pPr>
    </w:p>
    <w:p w14:paraId="4DAC96A4" w14:textId="77777777" w:rsidR="00D06C11" w:rsidRPr="006F509A" w:rsidRDefault="00D06C11" w:rsidP="00D06C11">
      <w:pPr>
        <w:rPr>
          <w:rFonts w:asciiTheme="majorHAnsi" w:hAnsiTheme="majorHAnsi" w:cstheme="majorHAnsi"/>
          <w:i/>
          <w:lang w:val="en-GB"/>
        </w:rPr>
      </w:pPr>
      <w:r w:rsidRPr="006F509A">
        <w:rPr>
          <w:rFonts w:asciiTheme="majorHAnsi" w:hAnsiTheme="majorHAnsi" w:cstheme="majorHAnsi"/>
          <w:i/>
          <w:lang w:val="en-GB"/>
        </w:rPr>
        <w:t>Signature</w:t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  <w:t>Date</w:t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</w:p>
    <w:p w14:paraId="711BDF33" w14:textId="77777777" w:rsidR="00D06C11" w:rsidRPr="006F509A" w:rsidRDefault="00D06C11" w:rsidP="00D06C11">
      <w:pPr>
        <w:rPr>
          <w:rFonts w:asciiTheme="majorHAnsi" w:hAnsiTheme="majorHAnsi" w:cstheme="majorHAnsi"/>
          <w:i/>
          <w:color w:val="C0C0C0"/>
          <w:lang w:val="en-GB"/>
        </w:rPr>
      </w:pPr>
    </w:p>
    <w:p w14:paraId="554EAE9F" w14:textId="77777777" w:rsidR="00D06C11" w:rsidRPr="006F509A" w:rsidRDefault="00D06C11" w:rsidP="00D06C11">
      <w:pPr>
        <w:rPr>
          <w:rFonts w:asciiTheme="majorHAnsi" w:hAnsiTheme="majorHAnsi" w:cstheme="majorHAnsi"/>
          <w:i/>
          <w:color w:val="808080"/>
          <w:lang w:val="en-GB"/>
        </w:rPr>
      </w:pPr>
      <w:r w:rsidRPr="006F509A">
        <w:rPr>
          <w:rFonts w:asciiTheme="majorHAnsi" w:hAnsiTheme="majorHAnsi" w:cstheme="majorHAnsi"/>
          <w:i/>
          <w:color w:val="808080"/>
          <w:lang w:val="en-GB"/>
        </w:rPr>
        <w:tab/>
      </w:r>
      <w:r w:rsidRPr="006F509A">
        <w:rPr>
          <w:rFonts w:asciiTheme="majorHAnsi" w:hAnsiTheme="majorHAnsi" w:cstheme="majorHAnsi"/>
          <w:i/>
          <w:color w:val="808080"/>
          <w:lang w:val="en-GB"/>
        </w:rPr>
        <w:tab/>
        <w:t>(Individual Job Holder)</w:t>
      </w:r>
    </w:p>
    <w:p w14:paraId="468DF6C8" w14:textId="77777777" w:rsidR="00D06C11" w:rsidRPr="006F509A" w:rsidRDefault="00D06C11" w:rsidP="00D06C11">
      <w:pPr>
        <w:rPr>
          <w:rFonts w:asciiTheme="majorHAnsi" w:hAnsiTheme="majorHAnsi" w:cstheme="majorHAnsi"/>
          <w:lang w:val="en-GB"/>
        </w:rPr>
      </w:pPr>
    </w:p>
    <w:p w14:paraId="4F413B82" w14:textId="77777777" w:rsidR="00D06C11" w:rsidRPr="006F509A" w:rsidRDefault="00D06C11" w:rsidP="00D06C11">
      <w:pPr>
        <w:rPr>
          <w:rFonts w:asciiTheme="majorHAnsi" w:hAnsiTheme="majorHAnsi" w:cstheme="majorHAnsi"/>
          <w:i/>
          <w:lang w:val="en-GB"/>
        </w:rPr>
      </w:pPr>
      <w:r w:rsidRPr="006F509A">
        <w:rPr>
          <w:rFonts w:asciiTheme="majorHAnsi" w:hAnsiTheme="majorHAnsi" w:cstheme="majorHAnsi"/>
          <w:i/>
          <w:lang w:val="en-GB"/>
        </w:rPr>
        <w:t>Signature</w:t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  <w:t>Date</w:t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  <w:r w:rsidRPr="006F509A">
        <w:rPr>
          <w:rFonts w:asciiTheme="majorHAnsi" w:hAnsiTheme="majorHAnsi" w:cstheme="majorHAnsi"/>
          <w:i/>
          <w:lang w:val="en-GB"/>
        </w:rPr>
        <w:tab/>
      </w:r>
    </w:p>
    <w:p w14:paraId="1494D6CD" w14:textId="77777777" w:rsidR="00D06C11" w:rsidRPr="006F509A" w:rsidRDefault="00D06C11" w:rsidP="00D06C11">
      <w:pPr>
        <w:rPr>
          <w:rFonts w:asciiTheme="majorHAnsi" w:hAnsiTheme="majorHAnsi" w:cstheme="majorHAnsi"/>
          <w:i/>
          <w:color w:val="C0C0C0"/>
          <w:lang w:val="en-GB"/>
        </w:rPr>
      </w:pPr>
    </w:p>
    <w:p w14:paraId="3D971A04" w14:textId="739A508B" w:rsidR="00D06C11" w:rsidRPr="006F509A" w:rsidRDefault="00D06C11" w:rsidP="00D917F5">
      <w:pPr>
        <w:rPr>
          <w:rFonts w:asciiTheme="majorHAnsi" w:hAnsiTheme="majorHAnsi" w:cstheme="majorHAnsi"/>
          <w:i/>
          <w:color w:val="808080"/>
          <w:lang w:val="en-GB"/>
        </w:rPr>
      </w:pPr>
      <w:r w:rsidRPr="006F509A">
        <w:rPr>
          <w:rFonts w:asciiTheme="majorHAnsi" w:hAnsiTheme="majorHAnsi" w:cstheme="majorHAnsi"/>
          <w:i/>
          <w:color w:val="808080"/>
          <w:lang w:val="en-GB"/>
        </w:rPr>
        <w:tab/>
      </w:r>
      <w:r w:rsidRPr="006F509A">
        <w:rPr>
          <w:rFonts w:asciiTheme="majorHAnsi" w:hAnsiTheme="majorHAnsi" w:cstheme="majorHAnsi"/>
          <w:i/>
          <w:color w:val="808080"/>
          <w:lang w:val="en-GB"/>
        </w:rPr>
        <w:tab/>
        <w:t>(Line Manager)</w:t>
      </w:r>
    </w:p>
    <w:p w14:paraId="68CDE1EB" w14:textId="77777777" w:rsidR="00D06C11" w:rsidRPr="006F509A" w:rsidRDefault="00D06C11" w:rsidP="00D06C11">
      <w:pPr>
        <w:jc w:val="both"/>
        <w:rPr>
          <w:rFonts w:asciiTheme="majorHAnsi" w:hAnsiTheme="majorHAnsi" w:cstheme="majorHAnsi"/>
          <w:i/>
          <w:color w:val="808080"/>
          <w:lang w:val="en-GB"/>
        </w:rPr>
      </w:pPr>
    </w:p>
    <w:p w14:paraId="3D60E5BD" w14:textId="77777777" w:rsidR="00D06C11" w:rsidRPr="006F509A" w:rsidRDefault="00D06C11" w:rsidP="00D06C11">
      <w:pPr>
        <w:jc w:val="both"/>
        <w:rPr>
          <w:rFonts w:asciiTheme="majorHAnsi" w:hAnsiTheme="majorHAnsi" w:cstheme="majorHAnsi"/>
          <w:i/>
          <w:color w:val="808080"/>
          <w:lang w:val="en-GB"/>
        </w:rPr>
      </w:pPr>
    </w:p>
    <w:p w14:paraId="52B051D8" w14:textId="1F076058" w:rsidR="00A82C10" w:rsidRPr="006F509A" w:rsidRDefault="00A82C10" w:rsidP="00D8142C">
      <w:pPr>
        <w:rPr>
          <w:rFonts w:asciiTheme="majorHAnsi" w:hAnsiTheme="majorHAnsi" w:cstheme="majorHAnsi"/>
        </w:rPr>
      </w:pPr>
    </w:p>
    <w:sectPr w:rsidR="00A82C10" w:rsidRPr="006F509A" w:rsidSect="00A37110">
      <w:headerReference w:type="default" r:id="rId11"/>
      <w:footerReference w:type="default" r:id="rId12"/>
      <w:type w:val="continuous"/>
      <w:pgSz w:w="11900" w:h="16840"/>
      <w:pgMar w:top="1276" w:right="560" w:bottom="568" w:left="680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14F82" w14:textId="77777777" w:rsidR="00485E16" w:rsidRDefault="00485E16" w:rsidP="00AE2C6E">
      <w:r>
        <w:separator/>
      </w:r>
    </w:p>
  </w:endnote>
  <w:endnote w:type="continuationSeparator" w:id="0">
    <w:p w14:paraId="1159EEB8" w14:textId="77777777" w:rsidR="00485E16" w:rsidRDefault="00485E16" w:rsidP="00AE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ED11B1-EDC1-4432-A9AA-2A10181C1F41}"/>
    <w:embedBold r:id="rId2" w:fontKey="{490D8D5D-F445-45E2-B05E-4214C82522CD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0FBCF63D-D8B9-4EB2-B898-F500CDCB4D44}"/>
    <w:embedBold r:id="rId4" w:fontKey="{F41E2D6B-4D54-481F-B8C1-692BDC874FA2}"/>
  </w:font>
  <w:font w:name="Hellix Light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lix">
    <w:altName w:val="Hellix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34F9C1B2-4721-4B14-B4FA-5AF7C0AA1C5F}"/>
    <w:embedBold r:id="rId6" w:fontKey="{A9A7354A-882D-45EB-AAB1-1CC51B82D4A9}"/>
    <w:embedItalic r:id="rId7" w:fontKey="{6C1369F0-62D1-4594-B3E0-2E5189AE7DF6}"/>
    <w:embedBoldItalic r:id="rId8" w:fontKey="{F7B35FA2-DD99-4A00-A53C-F2E4F809566F}"/>
  </w:font>
  <w:font w:name="Park Avenue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8AF6C" w14:textId="0899F819" w:rsidR="00A37110" w:rsidRDefault="00A37110" w:rsidP="00A37110">
    <w:pPr>
      <w:pStyle w:val="Footer"/>
      <w:ind w:left="7920" w:firstLine="720"/>
    </w:pPr>
    <w:r>
      <w:rPr>
        <w:noProof/>
      </w:rPr>
      <w:drawing>
        <wp:inline distT="0" distB="0" distL="0" distR="0" wp14:anchorId="15CF8AC9" wp14:editId="0634B229">
          <wp:extent cx="1348740" cy="171927"/>
          <wp:effectExtent l="0" t="0" r="3810" b="0"/>
          <wp:docPr id="131838132" name="Picture 131838132" descr="A blue and orange letter v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54103" name="Picture 2" descr="A blue and orange letter v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734" cy="174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94D59" w14:textId="77777777" w:rsidR="00485E16" w:rsidRDefault="00485E16" w:rsidP="00AE2C6E">
      <w:r>
        <w:separator/>
      </w:r>
    </w:p>
  </w:footnote>
  <w:footnote w:type="continuationSeparator" w:id="0">
    <w:p w14:paraId="4D8D5F36" w14:textId="77777777" w:rsidR="00485E16" w:rsidRDefault="00485E16" w:rsidP="00AE2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9EB" w14:textId="46FF307F" w:rsidR="00A82C10" w:rsidRDefault="00A37110" w:rsidP="00D917F5">
    <w:pPr>
      <w:pStyle w:val="Header"/>
    </w:pPr>
    <w:r>
      <w:tab/>
    </w:r>
    <w:r>
      <w:tab/>
      <w:t xml:space="preserve">       </w:t>
    </w:r>
    <w:r w:rsidR="00D917F5">
      <w:rPr>
        <w:noProof/>
      </w:rPr>
      <w:drawing>
        <wp:inline distT="0" distB="0" distL="0" distR="0" wp14:anchorId="4392A245" wp14:editId="3CE8A6AB">
          <wp:extent cx="1181100" cy="639490"/>
          <wp:effectExtent l="0" t="0" r="0" b="8255"/>
          <wp:docPr id="1077618525" name="Picture 1077618525" descr="A logo with blue and orang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0821978" name="Picture 1" descr="A logo with blue and orange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642" cy="6484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F24D9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0A3A5B"/>
    <w:multiLevelType w:val="hybridMultilevel"/>
    <w:tmpl w:val="3E885002"/>
    <w:lvl w:ilvl="0" w:tplc="F614F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B1430"/>
    <w:multiLevelType w:val="hybridMultilevel"/>
    <w:tmpl w:val="75A01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7077D"/>
    <w:multiLevelType w:val="hybridMultilevel"/>
    <w:tmpl w:val="695C635A"/>
    <w:lvl w:ilvl="0" w:tplc="DCE27B3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21BC0"/>
    <w:multiLevelType w:val="hybridMultilevel"/>
    <w:tmpl w:val="7EBC5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A3C3B"/>
    <w:multiLevelType w:val="hybridMultilevel"/>
    <w:tmpl w:val="39365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F7819"/>
    <w:multiLevelType w:val="hybridMultilevel"/>
    <w:tmpl w:val="64BC1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71A1F"/>
    <w:multiLevelType w:val="hybridMultilevel"/>
    <w:tmpl w:val="77DA5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C268D"/>
    <w:multiLevelType w:val="hybridMultilevel"/>
    <w:tmpl w:val="3350C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387D"/>
    <w:multiLevelType w:val="hybridMultilevel"/>
    <w:tmpl w:val="8DA431F8"/>
    <w:lvl w:ilvl="0" w:tplc="08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564020597">
    <w:abstractNumId w:val="1"/>
  </w:num>
  <w:num w:numId="2" w16cid:durableId="1477524989">
    <w:abstractNumId w:val="3"/>
  </w:num>
  <w:num w:numId="3" w16cid:durableId="352071547">
    <w:abstractNumId w:val="3"/>
  </w:num>
  <w:num w:numId="4" w16cid:durableId="1208568877">
    <w:abstractNumId w:val="3"/>
  </w:num>
  <w:num w:numId="5" w16cid:durableId="1340355837">
    <w:abstractNumId w:val="0"/>
  </w:num>
  <w:num w:numId="6" w16cid:durableId="1572231158">
    <w:abstractNumId w:val="4"/>
  </w:num>
  <w:num w:numId="7" w16cid:durableId="734863063">
    <w:abstractNumId w:val="9"/>
  </w:num>
  <w:num w:numId="8" w16cid:durableId="666515550">
    <w:abstractNumId w:val="6"/>
  </w:num>
  <w:num w:numId="9" w16cid:durableId="1663855911">
    <w:abstractNumId w:val="8"/>
  </w:num>
  <w:num w:numId="10" w16cid:durableId="1335375752">
    <w:abstractNumId w:val="2"/>
  </w:num>
  <w:num w:numId="11" w16cid:durableId="1918204173">
    <w:abstractNumId w:val="5"/>
  </w:num>
  <w:num w:numId="12" w16cid:durableId="1182269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C11"/>
    <w:rsid w:val="00002670"/>
    <w:rsid w:val="00007EEC"/>
    <w:rsid w:val="0003217D"/>
    <w:rsid w:val="00044D10"/>
    <w:rsid w:val="00047389"/>
    <w:rsid w:val="000579BD"/>
    <w:rsid w:val="00057F1F"/>
    <w:rsid w:val="000676F4"/>
    <w:rsid w:val="00071CE3"/>
    <w:rsid w:val="000819F2"/>
    <w:rsid w:val="00094C33"/>
    <w:rsid w:val="00096713"/>
    <w:rsid w:val="000972B5"/>
    <w:rsid w:val="000B46D8"/>
    <w:rsid w:val="000B5EF0"/>
    <w:rsid w:val="000B6410"/>
    <w:rsid w:val="000D4690"/>
    <w:rsid w:val="000E0AA0"/>
    <w:rsid w:val="000E4C84"/>
    <w:rsid w:val="000E4FAA"/>
    <w:rsid w:val="000F0C32"/>
    <w:rsid w:val="000F0D9B"/>
    <w:rsid w:val="000F443C"/>
    <w:rsid w:val="00110722"/>
    <w:rsid w:val="0011411A"/>
    <w:rsid w:val="00123FDA"/>
    <w:rsid w:val="001314E0"/>
    <w:rsid w:val="001351C4"/>
    <w:rsid w:val="00137B40"/>
    <w:rsid w:val="00140FEF"/>
    <w:rsid w:val="00142C54"/>
    <w:rsid w:val="001470CF"/>
    <w:rsid w:val="00151E5A"/>
    <w:rsid w:val="001611C2"/>
    <w:rsid w:val="00186FCC"/>
    <w:rsid w:val="00193C4A"/>
    <w:rsid w:val="001C7A81"/>
    <w:rsid w:val="001E6CA5"/>
    <w:rsid w:val="001F678F"/>
    <w:rsid w:val="0020100A"/>
    <w:rsid w:val="0020122E"/>
    <w:rsid w:val="002023E3"/>
    <w:rsid w:val="00220440"/>
    <w:rsid w:val="00223CC4"/>
    <w:rsid w:val="00230606"/>
    <w:rsid w:val="00244697"/>
    <w:rsid w:val="002545BC"/>
    <w:rsid w:val="002631D6"/>
    <w:rsid w:val="0027128F"/>
    <w:rsid w:val="0027293F"/>
    <w:rsid w:val="00274616"/>
    <w:rsid w:val="0028424F"/>
    <w:rsid w:val="0029371C"/>
    <w:rsid w:val="002A2A1F"/>
    <w:rsid w:val="002E179C"/>
    <w:rsid w:val="00301F40"/>
    <w:rsid w:val="0030589B"/>
    <w:rsid w:val="00306947"/>
    <w:rsid w:val="00323C4E"/>
    <w:rsid w:val="00351364"/>
    <w:rsid w:val="00367296"/>
    <w:rsid w:val="003758CE"/>
    <w:rsid w:val="00376A87"/>
    <w:rsid w:val="00380941"/>
    <w:rsid w:val="003A191A"/>
    <w:rsid w:val="003A2757"/>
    <w:rsid w:val="003A4F44"/>
    <w:rsid w:val="003B68E3"/>
    <w:rsid w:val="003C2383"/>
    <w:rsid w:val="003C7813"/>
    <w:rsid w:val="003D164B"/>
    <w:rsid w:val="003D3CB7"/>
    <w:rsid w:val="003E76A9"/>
    <w:rsid w:val="003F0A1E"/>
    <w:rsid w:val="003F10F4"/>
    <w:rsid w:val="00404C91"/>
    <w:rsid w:val="004202D7"/>
    <w:rsid w:val="00425EF7"/>
    <w:rsid w:val="00430995"/>
    <w:rsid w:val="004440FD"/>
    <w:rsid w:val="004461F3"/>
    <w:rsid w:val="004579E2"/>
    <w:rsid w:val="004666C2"/>
    <w:rsid w:val="00476093"/>
    <w:rsid w:val="0048071A"/>
    <w:rsid w:val="00480EF5"/>
    <w:rsid w:val="0048115A"/>
    <w:rsid w:val="00485E16"/>
    <w:rsid w:val="00494EAF"/>
    <w:rsid w:val="004977C7"/>
    <w:rsid w:val="004A6527"/>
    <w:rsid w:val="004E2DF2"/>
    <w:rsid w:val="004E3AB3"/>
    <w:rsid w:val="004E7F9C"/>
    <w:rsid w:val="004F157E"/>
    <w:rsid w:val="004F3C48"/>
    <w:rsid w:val="0050017E"/>
    <w:rsid w:val="005005FA"/>
    <w:rsid w:val="00501E80"/>
    <w:rsid w:val="00503E89"/>
    <w:rsid w:val="00505661"/>
    <w:rsid w:val="00516386"/>
    <w:rsid w:val="005225B0"/>
    <w:rsid w:val="00523AB7"/>
    <w:rsid w:val="00523CC3"/>
    <w:rsid w:val="005252D4"/>
    <w:rsid w:val="00530D5A"/>
    <w:rsid w:val="00540556"/>
    <w:rsid w:val="005405D1"/>
    <w:rsid w:val="00540791"/>
    <w:rsid w:val="005539EB"/>
    <w:rsid w:val="0056016B"/>
    <w:rsid w:val="005630AD"/>
    <w:rsid w:val="005643A8"/>
    <w:rsid w:val="00581C63"/>
    <w:rsid w:val="005911A1"/>
    <w:rsid w:val="00591365"/>
    <w:rsid w:val="005940F3"/>
    <w:rsid w:val="0059528C"/>
    <w:rsid w:val="00595970"/>
    <w:rsid w:val="005B18C0"/>
    <w:rsid w:val="005C0318"/>
    <w:rsid w:val="005C1604"/>
    <w:rsid w:val="005C4090"/>
    <w:rsid w:val="005C5991"/>
    <w:rsid w:val="005C694A"/>
    <w:rsid w:val="005D0E75"/>
    <w:rsid w:val="005D4F59"/>
    <w:rsid w:val="005E47A1"/>
    <w:rsid w:val="005E641F"/>
    <w:rsid w:val="005F3338"/>
    <w:rsid w:val="005F488B"/>
    <w:rsid w:val="006039F2"/>
    <w:rsid w:val="0061655D"/>
    <w:rsid w:val="0063221E"/>
    <w:rsid w:val="00633D9D"/>
    <w:rsid w:val="006432F9"/>
    <w:rsid w:val="0064776A"/>
    <w:rsid w:val="0065038F"/>
    <w:rsid w:val="00657CB3"/>
    <w:rsid w:val="0066570C"/>
    <w:rsid w:val="00667E92"/>
    <w:rsid w:val="006713F1"/>
    <w:rsid w:val="00671D9A"/>
    <w:rsid w:val="00672DFE"/>
    <w:rsid w:val="00697059"/>
    <w:rsid w:val="006A768C"/>
    <w:rsid w:val="006B38C8"/>
    <w:rsid w:val="006B5668"/>
    <w:rsid w:val="006C43BC"/>
    <w:rsid w:val="006E1FF4"/>
    <w:rsid w:val="006E521C"/>
    <w:rsid w:val="006E6328"/>
    <w:rsid w:val="006E685D"/>
    <w:rsid w:val="006E6924"/>
    <w:rsid w:val="006F34AD"/>
    <w:rsid w:val="006F509A"/>
    <w:rsid w:val="006F68E1"/>
    <w:rsid w:val="0070750B"/>
    <w:rsid w:val="00712126"/>
    <w:rsid w:val="00713AA7"/>
    <w:rsid w:val="00723E1D"/>
    <w:rsid w:val="00730316"/>
    <w:rsid w:val="0074293F"/>
    <w:rsid w:val="00744C35"/>
    <w:rsid w:val="007509DF"/>
    <w:rsid w:val="00756F10"/>
    <w:rsid w:val="007606BB"/>
    <w:rsid w:val="00762DEB"/>
    <w:rsid w:val="00765A4F"/>
    <w:rsid w:val="00781C6B"/>
    <w:rsid w:val="00792924"/>
    <w:rsid w:val="007B2A94"/>
    <w:rsid w:val="007C3E90"/>
    <w:rsid w:val="007F08D4"/>
    <w:rsid w:val="007F274D"/>
    <w:rsid w:val="008003B3"/>
    <w:rsid w:val="008005C1"/>
    <w:rsid w:val="0081325E"/>
    <w:rsid w:val="008248D5"/>
    <w:rsid w:val="00825CCF"/>
    <w:rsid w:val="00826FAC"/>
    <w:rsid w:val="00832902"/>
    <w:rsid w:val="00847D00"/>
    <w:rsid w:val="00852FE8"/>
    <w:rsid w:val="0085728D"/>
    <w:rsid w:val="0086616C"/>
    <w:rsid w:val="00867566"/>
    <w:rsid w:val="008A6174"/>
    <w:rsid w:val="008A655A"/>
    <w:rsid w:val="008B2F77"/>
    <w:rsid w:val="008B45E9"/>
    <w:rsid w:val="008C1401"/>
    <w:rsid w:val="008C3B20"/>
    <w:rsid w:val="008C72F8"/>
    <w:rsid w:val="008D1180"/>
    <w:rsid w:val="008D4CF3"/>
    <w:rsid w:val="008D732E"/>
    <w:rsid w:val="008D73BC"/>
    <w:rsid w:val="008E4BE3"/>
    <w:rsid w:val="008F4542"/>
    <w:rsid w:val="00915DB1"/>
    <w:rsid w:val="0092398A"/>
    <w:rsid w:val="00936A6A"/>
    <w:rsid w:val="009542D6"/>
    <w:rsid w:val="009644E6"/>
    <w:rsid w:val="009649EC"/>
    <w:rsid w:val="009652E4"/>
    <w:rsid w:val="0097440A"/>
    <w:rsid w:val="009834C6"/>
    <w:rsid w:val="00991209"/>
    <w:rsid w:val="009A6DBD"/>
    <w:rsid w:val="009B5B8F"/>
    <w:rsid w:val="009C088C"/>
    <w:rsid w:val="009C22CD"/>
    <w:rsid w:val="009E4333"/>
    <w:rsid w:val="009E706E"/>
    <w:rsid w:val="009F61A1"/>
    <w:rsid w:val="00A0328D"/>
    <w:rsid w:val="00A06007"/>
    <w:rsid w:val="00A114FD"/>
    <w:rsid w:val="00A237B8"/>
    <w:rsid w:val="00A26D64"/>
    <w:rsid w:val="00A339CF"/>
    <w:rsid w:val="00A37110"/>
    <w:rsid w:val="00A5562E"/>
    <w:rsid w:val="00A61B83"/>
    <w:rsid w:val="00A6505F"/>
    <w:rsid w:val="00A70A0E"/>
    <w:rsid w:val="00A71E15"/>
    <w:rsid w:val="00A81B45"/>
    <w:rsid w:val="00A82C10"/>
    <w:rsid w:val="00A9594C"/>
    <w:rsid w:val="00AA00E9"/>
    <w:rsid w:val="00AB2370"/>
    <w:rsid w:val="00AD3193"/>
    <w:rsid w:val="00AD69C7"/>
    <w:rsid w:val="00AE0167"/>
    <w:rsid w:val="00AE0291"/>
    <w:rsid w:val="00AE2C6E"/>
    <w:rsid w:val="00AE3FC0"/>
    <w:rsid w:val="00AE69E8"/>
    <w:rsid w:val="00AF5CD3"/>
    <w:rsid w:val="00B10175"/>
    <w:rsid w:val="00B10FB2"/>
    <w:rsid w:val="00B30733"/>
    <w:rsid w:val="00B32CEC"/>
    <w:rsid w:val="00B33530"/>
    <w:rsid w:val="00B44948"/>
    <w:rsid w:val="00B50DE2"/>
    <w:rsid w:val="00B57863"/>
    <w:rsid w:val="00B71CE3"/>
    <w:rsid w:val="00B73D34"/>
    <w:rsid w:val="00B8023C"/>
    <w:rsid w:val="00B86A2D"/>
    <w:rsid w:val="00BA0C0C"/>
    <w:rsid w:val="00BA1B8F"/>
    <w:rsid w:val="00BA2C5D"/>
    <w:rsid w:val="00BA3D8F"/>
    <w:rsid w:val="00BB423C"/>
    <w:rsid w:val="00BC4A84"/>
    <w:rsid w:val="00BE1331"/>
    <w:rsid w:val="00BE1776"/>
    <w:rsid w:val="00BE36FE"/>
    <w:rsid w:val="00BE4811"/>
    <w:rsid w:val="00BE5C84"/>
    <w:rsid w:val="00BF74F3"/>
    <w:rsid w:val="00C02CA5"/>
    <w:rsid w:val="00C06E5B"/>
    <w:rsid w:val="00C217C1"/>
    <w:rsid w:val="00C23BC5"/>
    <w:rsid w:val="00C43BBA"/>
    <w:rsid w:val="00C450CA"/>
    <w:rsid w:val="00C571AD"/>
    <w:rsid w:val="00C61713"/>
    <w:rsid w:val="00C649DE"/>
    <w:rsid w:val="00C81679"/>
    <w:rsid w:val="00C95481"/>
    <w:rsid w:val="00C97430"/>
    <w:rsid w:val="00CA2A87"/>
    <w:rsid w:val="00CA7B5A"/>
    <w:rsid w:val="00CB1237"/>
    <w:rsid w:val="00CB3F2B"/>
    <w:rsid w:val="00CC25B8"/>
    <w:rsid w:val="00CC2FF5"/>
    <w:rsid w:val="00CC3409"/>
    <w:rsid w:val="00CC7740"/>
    <w:rsid w:val="00CD0AEA"/>
    <w:rsid w:val="00CE7EC2"/>
    <w:rsid w:val="00CF117C"/>
    <w:rsid w:val="00CF1667"/>
    <w:rsid w:val="00CF4432"/>
    <w:rsid w:val="00CF5FC2"/>
    <w:rsid w:val="00D00311"/>
    <w:rsid w:val="00D03CA9"/>
    <w:rsid w:val="00D06C11"/>
    <w:rsid w:val="00D11ADC"/>
    <w:rsid w:val="00D13F03"/>
    <w:rsid w:val="00D3332D"/>
    <w:rsid w:val="00D37EEE"/>
    <w:rsid w:val="00D428CA"/>
    <w:rsid w:val="00D46BA9"/>
    <w:rsid w:val="00D51414"/>
    <w:rsid w:val="00D53926"/>
    <w:rsid w:val="00D54EEA"/>
    <w:rsid w:val="00D60655"/>
    <w:rsid w:val="00D613F4"/>
    <w:rsid w:val="00D6459D"/>
    <w:rsid w:val="00D66695"/>
    <w:rsid w:val="00D67FD5"/>
    <w:rsid w:val="00D71B10"/>
    <w:rsid w:val="00D8142C"/>
    <w:rsid w:val="00D81A08"/>
    <w:rsid w:val="00D82FEE"/>
    <w:rsid w:val="00D8471D"/>
    <w:rsid w:val="00D86984"/>
    <w:rsid w:val="00D90084"/>
    <w:rsid w:val="00D917F5"/>
    <w:rsid w:val="00DB16F4"/>
    <w:rsid w:val="00DB4BFE"/>
    <w:rsid w:val="00DB58AA"/>
    <w:rsid w:val="00DB67F2"/>
    <w:rsid w:val="00DB77C7"/>
    <w:rsid w:val="00DC3DD8"/>
    <w:rsid w:val="00DC6ACA"/>
    <w:rsid w:val="00DD76B0"/>
    <w:rsid w:val="00DE0A0B"/>
    <w:rsid w:val="00DE515C"/>
    <w:rsid w:val="00DF4E2A"/>
    <w:rsid w:val="00DF7E12"/>
    <w:rsid w:val="00E03D32"/>
    <w:rsid w:val="00E16814"/>
    <w:rsid w:val="00E16CD5"/>
    <w:rsid w:val="00E1761A"/>
    <w:rsid w:val="00E20063"/>
    <w:rsid w:val="00E24CB5"/>
    <w:rsid w:val="00E253A6"/>
    <w:rsid w:val="00E33FFA"/>
    <w:rsid w:val="00E3585B"/>
    <w:rsid w:val="00E40C48"/>
    <w:rsid w:val="00E5587A"/>
    <w:rsid w:val="00E606E6"/>
    <w:rsid w:val="00E6644C"/>
    <w:rsid w:val="00E720D3"/>
    <w:rsid w:val="00E76FE4"/>
    <w:rsid w:val="00E83802"/>
    <w:rsid w:val="00E8627D"/>
    <w:rsid w:val="00E86571"/>
    <w:rsid w:val="00E964CD"/>
    <w:rsid w:val="00EA0698"/>
    <w:rsid w:val="00EA7B36"/>
    <w:rsid w:val="00EB1CE5"/>
    <w:rsid w:val="00EC12C2"/>
    <w:rsid w:val="00ED2C9D"/>
    <w:rsid w:val="00ED4FA3"/>
    <w:rsid w:val="00EE319B"/>
    <w:rsid w:val="00EE3607"/>
    <w:rsid w:val="00EE473F"/>
    <w:rsid w:val="00EE7818"/>
    <w:rsid w:val="00F107FA"/>
    <w:rsid w:val="00F1173D"/>
    <w:rsid w:val="00F11927"/>
    <w:rsid w:val="00F12772"/>
    <w:rsid w:val="00F17B71"/>
    <w:rsid w:val="00F24FE0"/>
    <w:rsid w:val="00F27EA3"/>
    <w:rsid w:val="00F31E47"/>
    <w:rsid w:val="00F32497"/>
    <w:rsid w:val="00F32CD5"/>
    <w:rsid w:val="00F362AD"/>
    <w:rsid w:val="00F41E81"/>
    <w:rsid w:val="00F43143"/>
    <w:rsid w:val="00F4736F"/>
    <w:rsid w:val="00F5158C"/>
    <w:rsid w:val="00F6191A"/>
    <w:rsid w:val="00F701CF"/>
    <w:rsid w:val="00F74F2D"/>
    <w:rsid w:val="00F7533B"/>
    <w:rsid w:val="00F763B2"/>
    <w:rsid w:val="00F77B71"/>
    <w:rsid w:val="00F8298E"/>
    <w:rsid w:val="00F87230"/>
    <w:rsid w:val="00F915E6"/>
    <w:rsid w:val="00F9719E"/>
    <w:rsid w:val="00FB26C0"/>
    <w:rsid w:val="00FB4115"/>
    <w:rsid w:val="00FD7088"/>
    <w:rsid w:val="00FE4C91"/>
    <w:rsid w:val="2040A994"/>
    <w:rsid w:val="3AD84A3A"/>
    <w:rsid w:val="50D53221"/>
    <w:rsid w:val="62E5407F"/>
    <w:rsid w:val="6815DBF6"/>
    <w:rsid w:val="6D1DFEF5"/>
    <w:rsid w:val="6FC5F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B3776"/>
  <w15:chartTrackingRefBased/>
  <w15:docId w15:val="{60C1218B-5CFC-084F-BE70-0B68A7F39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9F2"/>
    <w:rPr>
      <w:rFonts w:ascii="Helvetica" w:eastAsia="Times New Roman" w:hAnsi="Helvetica" w:cs="Times New Roman"/>
      <w:kern w:val="28"/>
      <w:sz w:val="20"/>
      <w:szCs w:val="20"/>
      <w:lang w:val="en-AU"/>
    </w:rPr>
  </w:style>
  <w:style w:type="paragraph" w:styleId="Heading1">
    <w:name w:val="heading 1"/>
    <w:aliases w:val="Heading - Large,Large"/>
    <w:basedOn w:val="Normal"/>
    <w:next w:val="Normal"/>
    <w:link w:val="Heading1Char"/>
    <w:qFormat/>
    <w:rsid w:val="00BC4A84"/>
    <w:pPr>
      <w:keepNext/>
      <w:keepLines/>
      <w:spacing w:before="220" w:after="100"/>
      <w:outlineLvl w:val="0"/>
    </w:pPr>
    <w:rPr>
      <w:rFonts w:eastAsiaTheme="majorEastAsia" w:cstheme="majorBidi"/>
      <w:color w:val="2B3087"/>
      <w:sz w:val="28"/>
      <w:szCs w:val="28"/>
    </w:rPr>
  </w:style>
  <w:style w:type="paragraph" w:styleId="Heading2">
    <w:name w:val="heading 2"/>
    <w:aliases w:val="Medium"/>
    <w:basedOn w:val="Heading1"/>
    <w:next w:val="Normal"/>
    <w:link w:val="Heading2Char"/>
    <w:unhideWhenUsed/>
    <w:qFormat/>
    <w:rsid w:val="001E6CA5"/>
    <w:pPr>
      <w:spacing w:before="40" w:after="40"/>
      <w:outlineLvl w:val="1"/>
    </w:pPr>
    <w:rPr>
      <w:rFonts w:ascii="Hellix Light" w:hAnsi="Hellix Light"/>
      <w:szCs w:val="26"/>
    </w:rPr>
  </w:style>
  <w:style w:type="paragraph" w:styleId="Heading3">
    <w:name w:val="heading 3"/>
    <w:aliases w:val="Small"/>
    <w:basedOn w:val="Normal"/>
    <w:link w:val="Heading3Char"/>
    <w:qFormat/>
    <w:rsid w:val="001E6CA5"/>
    <w:pPr>
      <w:spacing w:before="120" w:after="60"/>
      <w:outlineLvl w:val="2"/>
    </w:pPr>
    <w:rPr>
      <w:rFonts w:ascii="Hellix Light" w:hAnsi="Hellix Light"/>
      <w:bCs/>
      <w:color w:val="2B3087"/>
      <w:sz w:val="22"/>
      <w:szCs w:val="27"/>
      <w:lang w:eastAsia="en-GB"/>
    </w:rPr>
  </w:style>
  <w:style w:type="paragraph" w:styleId="Heading4">
    <w:name w:val="heading 4"/>
    <w:aliases w:val="Black"/>
    <w:next w:val="Normal"/>
    <w:link w:val="Heading4Char"/>
    <w:unhideWhenUsed/>
    <w:qFormat/>
    <w:rsid w:val="001E6CA5"/>
    <w:pPr>
      <w:keepNext/>
      <w:keepLines/>
      <w:spacing w:before="40" w:after="120"/>
      <w:outlineLvl w:val="3"/>
    </w:pPr>
    <w:rPr>
      <w:rFonts w:ascii="Hellix" w:eastAsiaTheme="majorEastAsia" w:hAnsi="Hellix" w:cstheme="majorBidi"/>
      <w:b/>
      <w:bCs/>
      <w:iCs/>
      <w:color w:val="000000" w:themeColor="text1"/>
      <w:sz w:val="20"/>
      <w:szCs w:val="27"/>
      <w:lang w:eastAsia="en-GB"/>
    </w:rPr>
  </w:style>
  <w:style w:type="paragraph" w:styleId="Heading5">
    <w:name w:val="heading 5"/>
    <w:aliases w:val="Heading 5 - do not use"/>
    <w:basedOn w:val="Normal"/>
    <w:next w:val="Normal"/>
    <w:link w:val="Heading5Char"/>
    <w:unhideWhenUsed/>
    <w:qFormat/>
    <w:rsid w:val="001E6CA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qFormat/>
    <w:rsid w:val="00D06C11"/>
    <w:pPr>
      <w:keepNext/>
      <w:tabs>
        <w:tab w:val="num" w:pos="1152"/>
      </w:tabs>
      <w:ind w:left="1152" w:hanging="1152"/>
      <w:jc w:val="both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D06C11"/>
    <w:pPr>
      <w:keepNext/>
      <w:tabs>
        <w:tab w:val="num" w:pos="1296"/>
      </w:tabs>
      <w:ind w:left="1296" w:hanging="1296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D06C11"/>
    <w:pPr>
      <w:keepNext/>
      <w:framePr w:w="1957" w:h="577" w:hSpace="180" w:wrap="around" w:vAnchor="text" w:hAnchor="page" w:x="1944" w:y="354"/>
      <w:pBdr>
        <w:top w:val="single" w:sz="6" w:space="1" w:color="800080"/>
        <w:left w:val="single" w:sz="6" w:space="1" w:color="800080"/>
        <w:bottom w:val="single" w:sz="6" w:space="1" w:color="800080"/>
        <w:right w:val="single" w:sz="6" w:space="1" w:color="800080"/>
      </w:pBdr>
      <w:tabs>
        <w:tab w:val="num" w:pos="1440"/>
      </w:tabs>
      <w:ind w:left="1440" w:hanging="1440"/>
      <w:jc w:val="center"/>
      <w:outlineLvl w:val="7"/>
    </w:pPr>
    <w:rPr>
      <w:b/>
      <w:color w:val="800080"/>
    </w:rPr>
  </w:style>
  <w:style w:type="paragraph" w:styleId="Heading9">
    <w:name w:val="heading 9"/>
    <w:basedOn w:val="Normal"/>
    <w:next w:val="Normal"/>
    <w:link w:val="Heading9Char"/>
    <w:qFormat/>
    <w:rsid w:val="00D06C11"/>
    <w:pPr>
      <w:keepNext/>
      <w:tabs>
        <w:tab w:val="num" w:pos="1584"/>
      </w:tabs>
      <w:ind w:left="1584" w:hanging="1584"/>
      <w:jc w:val="both"/>
      <w:outlineLvl w:val="8"/>
    </w:pPr>
    <w:rPr>
      <w:rFonts w:ascii="Park Avenue" w:hAnsi="Park Avenue"/>
      <w:b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E6CA5"/>
    <w:pPr>
      <w:spacing w:after="60"/>
    </w:pPr>
    <w:rPr>
      <w:rFonts w:eastAsiaTheme="minorHAnsi"/>
      <w:b/>
      <w:b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E6CA5"/>
    <w:rPr>
      <w:rFonts w:ascii="Hellix" w:hAnsi="Hellix"/>
      <w:b/>
      <w:bCs/>
      <w:sz w:val="18"/>
    </w:rPr>
  </w:style>
  <w:style w:type="paragraph" w:styleId="ListParagraph">
    <w:name w:val="List Paragraph"/>
    <w:basedOn w:val="Normal"/>
    <w:uiPriority w:val="34"/>
    <w:qFormat/>
    <w:rsid w:val="001E6CA5"/>
    <w:pPr>
      <w:numPr>
        <w:numId w:val="4"/>
      </w:numPr>
      <w:contextualSpacing/>
    </w:pPr>
  </w:style>
  <w:style w:type="character" w:customStyle="1" w:styleId="Heading1Char">
    <w:name w:val="Heading 1 Char"/>
    <w:aliases w:val="Heading - Large Char,Large Char"/>
    <w:basedOn w:val="DefaultParagraphFont"/>
    <w:link w:val="Heading1"/>
    <w:uiPriority w:val="9"/>
    <w:rsid w:val="00BC4A84"/>
    <w:rPr>
      <w:rFonts w:ascii="Hellix" w:eastAsiaTheme="majorEastAsia" w:hAnsi="Hellix" w:cstheme="majorBidi"/>
      <w:color w:val="2B3087"/>
      <w:sz w:val="28"/>
      <w:szCs w:val="28"/>
    </w:rPr>
  </w:style>
  <w:style w:type="character" w:customStyle="1" w:styleId="Heading2Char">
    <w:name w:val="Heading 2 Char"/>
    <w:aliases w:val="Medium Char"/>
    <w:basedOn w:val="DefaultParagraphFont"/>
    <w:link w:val="Heading2"/>
    <w:uiPriority w:val="9"/>
    <w:rsid w:val="001E6CA5"/>
    <w:rPr>
      <w:rFonts w:ascii="Hellix Light" w:eastAsiaTheme="majorEastAsia" w:hAnsi="Hellix Light" w:cstheme="majorBidi"/>
      <w:color w:val="2B3087"/>
      <w:sz w:val="26"/>
      <w:szCs w:val="26"/>
    </w:rPr>
  </w:style>
  <w:style w:type="character" w:customStyle="1" w:styleId="Heading3Char">
    <w:name w:val="Heading 3 Char"/>
    <w:aliases w:val="Small Char"/>
    <w:basedOn w:val="DefaultParagraphFont"/>
    <w:link w:val="Heading3"/>
    <w:uiPriority w:val="9"/>
    <w:rsid w:val="001E6CA5"/>
    <w:rPr>
      <w:rFonts w:ascii="Hellix Light" w:eastAsia="Times New Roman" w:hAnsi="Hellix Light" w:cs="Times New Roman"/>
      <w:bCs/>
      <w:color w:val="2B3087"/>
      <w:sz w:val="22"/>
      <w:szCs w:val="27"/>
      <w:lang w:eastAsia="en-GB"/>
    </w:rPr>
  </w:style>
  <w:style w:type="character" w:customStyle="1" w:styleId="Heading4Char">
    <w:name w:val="Heading 4 Char"/>
    <w:aliases w:val="Black Char"/>
    <w:basedOn w:val="DefaultParagraphFont"/>
    <w:link w:val="Heading4"/>
    <w:uiPriority w:val="9"/>
    <w:rsid w:val="001E6CA5"/>
    <w:rPr>
      <w:rFonts w:ascii="Hellix" w:eastAsiaTheme="majorEastAsia" w:hAnsi="Hellix" w:cstheme="majorBidi"/>
      <w:b/>
      <w:bCs/>
      <w:iCs/>
      <w:color w:val="000000" w:themeColor="text1"/>
      <w:sz w:val="20"/>
      <w:szCs w:val="27"/>
      <w:lang w:eastAsia="en-GB"/>
    </w:rPr>
  </w:style>
  <w:style w:type="character" w:customStyle="1" w:styleId="Heading5Char">
    <w:name w:val="Heading 5 Char"/>
    <w:aliases w:val="Heading 5 - do not use Char"/>
    <w:basedOn w:val="DefaultParagraphFont"/>
    <w:link w:val="Heading5"/>
    <w:uiPriority w:val="9"/>
    <w:semiHidden/>
    <w:rsid w:val="001E6CA5"/>
    <w:rPr>
      <w:rFonts w:asciiTheme="majorHAnsi" w:eastAsiaTheme="majorEastAsia" w:hAnsiTheme="majorHAnsi" w:cstheme="majorBidi"/>
      <w:color w:val="000000" w:themeColor="text1"/>
      <w:sz w:val="18"/>
      <w:szCs w:val="18"/>
    </w:rPr>
  </w:style>
  <w:style w:type="paragraph" w:styleId="Title">
    <w:name w:val="Title"/>
    <w:aliases w:val="use sparingly"/>
    <w:basedOn w:val="Normal"/>
    <w:next w:val="Normal"/>
    <w:link w:val="TitleChar"/>
    <w:uiPriority w:val="10"/>
    <w:qFormat/>
    <w:rsid w:val="001E6CA5"/>
    <w:pPr>
      <w:contextualSpacing/>
    </w:pPr>
    <w:rPr>
      <w:rFonts w:ascii="Hellix Light" w:eastAsiaTheme="majorEastAsia" w:hAnsi="Hellix Light" w:cstheme="majorBidi"/>
      <w:color w:val="2B3087"/>
      <w:spacing w:val="-10"/>
      <w:sz w:val="48"/>
      <w:szCs w:val="56"/>
    </w:rPr>
  </w:style>
  <w:style w:type="character" w:customStyle="1" w:styleId="TitleChar">
    <w:name w:val="Title Char"/>
    <w:aliases w:val="use sparingly Char"/>
    <w:basedOn w:val="DefaultParagraphFont"/>
    <w:link w:val="Title"/>
    <w:uiPriority w:val="10"/>
    <w:rsid w:val="001E6CA5"/>
    <w:rPr>
      <w:rFonts w:ascii="Hellix Light" w:eastAsiaTheme="majorEastAsia" w:hAnsi="Hellix Light" w:cstheme="majorBidi"/>
      <w:color w:val="2B3087"/>
      <w:spacing w:val="-10"/>
      <w:kern w:val="28"/>
      <w:sz w:val="48"/>
      <w:szCs w:val="56"/>
    </w:rPr>
  </w:style>
  <w:style w:type="character" w:styleId="Strong">
    <w:name w:val="Strong"/>
    <w:uiPriority w:val="22"/>
    <w:qFormat/>
    <w:rsid w:val="001E6CA5"/>
    <w:rPr>
      <w:rFonts w:ascii="Hellix" w:hAnsi="Hellix"/>
      <w:b/>
      <w:i w:val="0"/>
    </w:rPr>
  </w:style>
  <w:style w:type="character" w:styleId="Emphasis">
    <w:name w:val="Emphasis"/>
    <w:uiPriority w:val="20"/>
    <w:qFormat/>
    <w:rsid w:val="001E6CA5"/>
    <w:rPr>
      <w:i/>
    </w:rPr>
  </w:style>
  <w:style w:type="paragraph" w:styleId="NoSpacing">
    <w:name w:val="No Spacing"/>
    <w:uiPriority w:val="1"/>
    <w:qFormat/>
    <w:rsid w:val="006C43BC"/>
    <w:pPr>
      <w:spacing w:line="360" w:lineRule="auto"/>
    </w:pPr>
    <w:rPr>
      <w:rFonts w:ascii="Hellix" w:eastAsiaTheme="minorEastAsia" w:hAnsi="Hellix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1E6CA5"/>
    <w:pPr>
      <w:spacing w:before="120" w:after="120"/>
      <w:ind w:left="284" w:right="284"/>
      <w:jc w:val="center"/>
    </w:pPr>
    <w:rPr>
      <w:sz w:val="19"/>
    </w:rPr>
  </w:style>
  <w:style w:type="character" w:customStyle="1" w:styleId="QuoteChar">
    <w:name w:val="Quote Char"/>
    <w:basedOn w:val="DefaultParagraphFont"/>
    <w:link w:val="Quote"/>
    <w:uiPriority w:val="29"/>
    <w:rsid w:val="001E6CA5"/>
    <w:rPr>
      <w:rFonts w:ascii="Hellix" w:eastAsiaTheme="minorEastAsia" w:hAnsi="Hellix"/>
      <w:sz w:val="19"/>
      <w:szCs w:val="18"/>
    </w:rPr>
  </w:style>
  <w:style w:type="paragraph" w:styleId="IntenseQuote">
    <w:name w:val="Intense Quote"/>
    <w:basedOn w:val="Quote"/>
    <w:next w:val="Normal"/>
    <w:link w:val="IntenseQuoteChar"/>
    <w:uiPriority w:val="30"/>
    <w:qFormat/>
    <w:rsid w:val="001E6CA5"/>
    <w:rPr>
      <w:color w:val="2B308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CA5"/>
    <w:rPr>
      <w:rFonts w:ascii="Hellix" w:eastAsiaTheme="minorEastAsia" w:hAnsi="Hellix"/>
      <w:color w:val="2B3087"/>
      <w:sz w:val="19"/>
      <w:szCs w:val="18"/>
    </w:rPr>
  </w:style>
  <w:style w:type="character" w:styleId="SubtleEmphasis">
    <w:name w:val="Subtle Emphasis"/>
    <w:uiPriority w:val="19"/>
    <w:qFormat/>
    <w:rsid w:val="001E6CA5"/>
    <w:rPr>
      <w:i/>
    </w:rPr>
  </w:style>
  <w:style w:type="character" w:styleId="IntenseEmphasis">
    <w:name w:val="Intense Emphasis"/>
    <w:basedOn w:val="Emphasis"/>
    <w:uiPriority w:val="21"/>
    <w:qFormat/>
    <w:rsid w:val="001E6CA5"/>
    <w:rPr>
      <w:i/>
    </w:rPr>
  </w:style>
  <w:style w:type="character" w:styleId="SubtleReference">
    <w:name w:val="Subtle Reference"/>
    <w:uiPriority w:val="31"/>
    <w:qFormat/>
    <w:rsid w:val="001E6CA5"/>
    <w:rPr>
      <w:color w:val="2B3087"/>
    </w:rPr>
  </w:style>
  <w:style w:type="character" w:styleId="IntenseReference">
    <w:name w:val="Intense Reference"/>
    <w:basedOn w:val="SubtleReference"/>
    <w:uiPriority w:val="32"/>
    <w:qFormat/>
    <w:rsid w:val="001E6CA5"/>
    <w:rPr>
      <w:color w:val="2B3087"/>
    </w:rPr>
  </w:style>
  <w:style w:type="character" w:styleId="BookTitle">
    <w:name w:val="Book Title"/>
    <w:uiPriority w:val="33"/>
    <w:qFormat/>
    <w:rsid w:val="001E6CA5"/>
  </w:style>
  <w:style w:type="paragraph" w:styleId="Header">
    <w:name w:val="header"/>
    <w:basedOn w:val="Normal"/>
    <w:link w:val="HeaderChar"/>
    <w:uiPriority w:val="99"/>
    <w:unhideWhenUsed/>
    <w:rsid w:val="00AE2C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C6E"/>
    <w:rPr>
      <w:rFonts w:ascii="Hellix" w:eastAsiaTheme="minorEastAsia" w:hAnsi="Hellix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505F"/>
    <w:rPr>
      <w:rFonts w:cs="Times New Roman (Body CS)"/>
      <w:color w:val="2B3087" w:themeColor="text2"/>
      <w:sz w:val="12"/>
      <w:szCs w:val="12"/>
    </w:rPr>
  </w:style>
  <w:style w:type="character" w:customStyle="1" w:styleId="FooterChar">
    <w:name w:val="Footer Char"/>
    <w:basedOn w:val="DefaultParagraphFont"/>
    <w:link w:val="Footer"/>
    <w:uiPriority w:val="99"/>
    <w:rsid w:val="00A6505F"/>
    <w:rPr>
      <w:rFonts w:ascii="Hellix" w:eastAsiaTheme="minorEastAsia" w:hAnsi="Hellix" w:cs="Times New Roman (Body CS)"/>
      <w:color w:val="2B3087" w:themeColor="text2"/>
      <w:sz w:val="12"/>
      <w:szCs w:val="12"/>
    </w:rPr>
  </w:style>
  <w:style w:type="character" w:styleId="PageNumber">
    <w:name w:val="page number"/>
    <w:basedOn w:val="DefaultParagraphFont"/>
    <w:uiPriority w:val="99"/>
    <w:semiHidden/>
    <w:unhideWhenUsed/>
    <w:rsid w:val="00A6505F"/>
  </w:style>
  <w:style w:type="character" w:customStyle="1" w:styleId="Heading6Char">
    <w:name w:val="Heading 6 Char"/>
    <w:basedOn w:val="DefaultParagraphFont"/>
    <w:link w:val="Heading6"/>
    <w:rsid w:val="00D06C11"/>
    <w:rPr>
      <w:rFonts w:ascii="Helvetica" w:eastAsia="Times New Roman" w:hAnsi="Helvetica" w:cs="Times New Roman"/>
      <w:b/>
      <w:kern w:val="28"/>
      <w:sz w:val="20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D06C11"/>
    <w:rPr>
      <w:rFonts w:ascii="Helvetica" w:eastAsia="Times New Roman" w:hAnsi="Helvetica" w:cs="Times New Roman"/>
      <w:b/>
      <w:kern w:val="28"/>
      <w:sz w:val="20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rsid w:val="00D06C11"/>
    <w:rPr>
      <w:rFonts w:ascii="Helvetica" w:eastAsia="Times New Roman" w:hAnsi="Helvetica" w:cs="Times New Roman"/>
      <w:b/>
      <w:color w:val="800080"/>
      <w:kern w:val="28"/>
      <w:sz w:val="20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rsid w:val="00D06C11"/>
    <w:rPr>
      <w:rFonts w:ascii="Park Avenue" w:eastAsia="Times New Roman" w:hAnsi="Park Avenue" w:cs="Times New Roman"/>
      <w:b/>
      <w:kern w:val="28"/>
      <w:sz w:val="52"/>
      <w:szCs w:val="20"/>
      <w:lang w:val="en-AU"/>
    </w:rPr>
  </w:style>
  <w:style w:type="paragraph" w:styleId="BodyText">
    <w:name w:val="Body Text"/>
    <w:basedOn w:val="Normal"/>
    <w:link w:val="BodyTextChar"/>
    <w:rsid w:val="00D06C11"/>
    <w:pPr>
      <w:jc w:val="both"/>
    </w:pPr>
    <w:rPr>
      <w:rFonts w:ascii="Arial" w:hAnsi="Arial"/>
      <w:kern w:val="0"/>
      <w:lang w:val="en-GB"/>
    </w:rPr>
  </w:style>
  <w:style w:type="character" w:customStyle="1" w:styleId="BodyTextChar">
    <w:name w:val="Body Text Char"/>
    <w:basedOn w:val="DefaultParagraphFont"/>
    <w:link w:val="BodyText"/>
    <w:rsid w:val="00D06C11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C1401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66695"/>
    <w:rPr>
      <w:color w:val="5E76F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6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CS-2020-2">
  <a:themeElements>
    <a:clrScheme name="Custom 2 - OCS 2020">
      <a:dk1>
        <a:srgbClr val="000000"/>
      </a:dk1>
      <a:lt1>
        <a:srgbClr val="FFFFFF"/>
      </a:lt1>
      <a:dk2>
        <a:srgbClr val="2B3087"/>
      </a:dk2>
      <a:lt2>
        <a:srgbClr val="FFFFFF"/>
      </a:lt2>
      <a:accent1>
        <a:srgbClr val="FF7700"/>
      </a:accent1>
      <a:accent2>
        <a:srgbClr val="2B3087"/>
      </a:accent2>
      <a:accent3>
        <a:srgbClr val="5E76F3"/>
      </a:accent3>
      <a:accent4>
        <a:srgbClr val="63656A"/>
      </a:accent4>
      <a:accent5>
        <a:srgbClr val="FFDE22"/>
      </a:accent5>
      <a:accent6>
        <a:srgbClr val="FFFFFF"/>
      </a:accent6>
      <a:hlink>
        <a:srgbClr val="5E76F3"/>
      </a:hlink>
      <a:folHlink>
        <a:srgbClr val="2B308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a1fdf6-58a3-4998-a1a4-367cb98c2516">
      <Terms xmlns="http://schemas.microsoft.com/office/infopath/2007/PartnerControls"/>
    </lcf76f155ced4ddcb4097134ff3c332f>
    <TaxCatchAll xmlns="b4b99392-516b-4ff4-893e-d22337f395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804D115DBA546A0233798701AA5CD" ma:contentTypeVersion="11" ma:contentTypeDescription="Create a new document." ma:contentTypeScope="" ma:versionID="b481d8640573b0d7639ec2b5fd6f09d4">
  <xsd:schema xmlns:xsd="http://www.w3.org/2001/XMLSchema" xmlns:xs="http://www.w3.org/2001/XMLSchema" xmlns:p="http://schemas.microsoft.com/office/2006/metadata/properties" xmlns:ns2="1ba1fdf6-58a3-4998-a1a4-367cb98c2516" xmlns:ns3="b4b99392-516b-4ff4-893e-d22337f3959f" targetNamespace="http://schemas.microsoft.com/office/2006/metadata/properties" ma:root="true" ma:fieldsID="993f8810e91f140993700214c63db4f9" ns2:_="" ns3:_="">
    <xsd:import namespace="1ba1fdf6-58a3-4998-a1a4-367cb98c2516"/>
    <xsd:import namespace="b4b99392-516b-4ff4-893e-d22337f39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fdf6-58a3-4998-a1a4-367cb98c25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428fd5a-5da6-448f-b3e6-f4c3d406a2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99392-516b-4ff4-893e-d22337f395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b645236-6b7a-4bc3-be53-4a2dd988a5db}" ma:internalName="TaxCatchAll" ma:showField="CatchAllData" ma:web="b4b99392-516b-4ff4-893e-d22337f39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EC2BDF-58DF-4F13-A7AC-9530B8A33512}">
  <ds:schemaRefs>
    <ds:schemaRef ds:uri="http://schemas.microsoft.com/office/2006/metadata/properties"/>
    <ds:schemaRef ds:uri="http://schemas.microsoft.com/office/infopath/2007/PartnerControls"/>
    <ds:schemaRef ds:uri="1001f05a-a3a4-46d9-867f-8ff90e8beb4e"/>
    <ds:schemaRef ds:uri="36b53288-da6b-42e4-9b59-28476ded2aa7"/>
  </ds:schemaRefs>
</ds:datastoreItem>
</file>

<file path=customXml/itemProps2.xml><?xml version="1.0" encoding="utf-8"?>
<ds:datastoreItem xmlns:ds="http://schemas.openxmlformats.org/officeDocument/2006/customXml" ds:itemID="{36692EA9-D3BA-45BF-9269-391595D1694E}"/>
</file>

<file path=customXml/itemProps3.xml><?xml version="1.0" encoding="utf-8"?>
<ds:datastoreItem xmlns:ds="http://schemas.openxmlformats.org/officeDocument/2006/customXml" ds:itemID="{99175576-137F-4601-8EC9-26417B5596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DFA1FE-55A3-4EA0-8FF8-19AE620964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1067</Words>
  <Characters>5498</Characters>
  <Application>Microsoft Office Word</Application>
  <DocSecurity>0</DocSecurity>
  <Lines>499</Lines>
  <Paragraphs>386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Angie Vasquez</cp:lastModifiedBy>
  <cp:revision>2</cp:revision>
  <cp:lastPrinted>2019-12-23T13:53:00Z</cp:lastPrinted>
  <dcterms:created xsi:type="dcterms:W3CDTF">2026-03-08T06:25:00Z</dcterms:created>
  <dcterms:modified xsi:type="dcterms:W3CDTF">2026-03-08T06:25:00Z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0x010100903804D115DBA546A0233798701AA5CD</vt:lpwstr>
  </property>
  <property fmtid="{D5CDD505-2E9C-101B-9397-08002B2CF9AE}" pid="3" name="MediaServiceImageTags">
    <vt:lpwstr/>
  </property>
</Properties>
</file>